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5044"/>
        <w:gridCol w:w="10"/>
      </w:tblGrid>
      <w:tr w:rsidR="00F120F6" w:rsidRPr="003F4439" w14:paraId="3B4A5CDB" w14:textId="77777777" w:rsidTr="00AF3D6F">
        <w:trPr>
          <w:gridAfter w:val="1"/>
          <w:wAfter w:w="10" w:type="dxa"/>
          <w:trHeight w:val="699"/>
        </w:trPr>
        <w:tc>
          <w:tcPr>
            <w:tcW w:w="9972" w:type="dxa"/>
            <w:gridSpan w:val="2"/>
            <w:shd w:val="clear" w:color="auto" w:fill="auto"/>
            <w:vAlign w:val="center"/>
          </w:tcPr>
          <w:p w14:paraId="0BD6E70C" w14:textId="77777777" w:rsidR="00F120F6" w:rsidRPr="0062019E" w:rsidRDefault="00F120F6" w:rsidP="00AF3D6F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62019E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БЮЛЕТЕНЬ </w:t>
            </w:r>
          </w:p>
          <w:p w14:paraId="4E6A7673" w14:textId="77777777" w:rsidR="00F120F6" w:rsidRPr="0062019E" w:rsidRDefault="00F120F6" w:rsidP="00AF3D6F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62019E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для голосування (щодо інших питань порядку денного, крім обрання органів товариства) </w:t>
            </w:r>
          </w:p>
          <w:p w14:paraId="654EF15E" w14:textId="6A2C2D8A" w:rsidR="00F120F6" w:rsidRPr="0062019E" w:rsidRDefault="00F120F6" w:rsidP="00AF3D6F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62019E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на </w:t>
            </w:r>
            <w:r w:rsidR="00655836" w:rsidRPr="0062019E">
              <w:rPr>
                <w:rFonts w:ascii="PragmaticaCTT" w:hAnsi="PragmaticaCTT"/>
                <w:b/>
                <w:sz w:val="19"/>
                <w:szCs w:val="19"/>
                <w:lang w:val="uk-UA"/>
              </w:rPr>
              <w:t>річн</w:t>
            </w:r>
            <w:r w:rsidRPr="0062019E">
              <w:rPr>
                <w:rFonts w:ascii="PragmaticaCTT" w:hAnsi="PragmaticaCTT"/>
                <w:b/>
                <w:sz w:val="19"/>
                <w:szCs w:val="19"/>
                <w:lang w:val="uk-UA"/>
              </w:rPr>
              <w:t>их загальних зборах акціонерів</w:t>
            </w:r>
          </w:p>
          <w:p w14:paraId="208E89F4" w14:textId="6B7657B8" w:rsidR="00F120F6" w:rsidRPr="0062019E" w:rsidRDefault="00F120F6" w:rsidP="00AF3D6F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62019E">
              <w:rPr>
                <w:rFonts w:ascii="PragmaticaCTT" w:hAnsi="PragmaticaCTT"/>
                <w:b/>
                <w:sz w:val="19"/>
                <w:szCs w:val="19"/>
                <w:lang w:val="uk-UA"/>
              </w:rPr>
              <w:t>Приватного акціонерного товариства «</w:t>
            </w:r>
            <w:r w:rsidR="006820C8" w:rsidRPr="0062019E">
              <w:rPr>
                <w:rFonts w:ascii="PragmaticaCTT" w:hAnsi="PragmaticaCTT"/>
                <w:b/>
                <w:sz w:val="19"/>
                <w:szCs w:val="19"/>
                <w:lang w:val="uk-UA"/>
              </w:rPr>
              <w:t>Полтавське хлібоприймальне підприємство</w:t>
            </w:r>
            <w:r w:rsidRPr="0062019E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», </w:t>
            </w:r>
          </w:p>
          <w:p w14:paraId="174F1136" w14:textId="6843501A" w:rsidR="00F120F6" w:rsidRPr="0062019E" w:rsidRDefault="00F120F6" w:rsidP="00AF3D6F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62019E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які проводяться дистанційно </w:t>
            </w:r>
            <w:r w:rsidR="00655836" w:rsidRPr="0062019E">
              <w:rPr>
                <w:rFonts w:ascii="PragmaticaCTT" w:hAnsi="PragmaticaCTT"/>
                <w:b/>
                <w:sz w:val="19"/>
                <w:szCs w:val="19"/>
                <w:lang w:val="uk-UA"/>
              </w:rPr>
              <w:t>1 листопада</w:t>
            </w:r>
            <w:r w:rsidRPr="0062019E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 2022 року</w:t>
            </w:r>
          </w:p>
          <w:p w14:paraId="4F54079A" w14:textId="77777777" w:rsidR="00F120F6" w:rsidRPr="0062019E" w:rsidRDefault="00F120F6" w:rsidP="00AF3D6F">
            <w:pPr>
              <w:jc w:val="center"/>
              <w:rPr>
                <w:rFonts w:ascii="PragmaticaCTT" w:hAnsi="PragmaticaCTT"/>
                <w:color w:val="000000"/>
                <w:sz w:val="19"/>
                <w:szCs w:val="19"/>
                <w:shd w:val="clear" w:color="auto" w:fill="FFFFFF"/>
                <w:lang w:val="uk-UA"/>
              </w:rPr>
            </w:pPr>
          </w:p>
          <w:p w14:paraId="65B4879E" w14:textId="668AADE5" w:rsidR="00F120F6" w:rsidRPr="0062019E" w:rsidRDefault="00F120F6" w:rsidP="00AF3D6F">
            <w:pPr>
              <w:jc w:val="center"/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62019E">
              <w:rPr>
                <w:rFonts w:ascii="PragmaticaCTT" w:hAnsi="PragmaticaCTT"/>
                <w:color w:val="000000"/>
                <w:sz w:val="19"/>
                <w:szCs w:val="19"/>
                <w:shd w:val="clear" w:color="auto" w:fill="FFFFFF"/>
                <w:lang w:val="uk-UA"/>
              </w:rPr>
              <w:t xml:space="preserve">(голосування на </w:t>
            </w:r>
            <w:r w:rsidR="00A61965" w:rsidRPr="0062019E">
              <w:rPr>
                <w:rFonts w:ascii="PragmaticaCTT" w:hAnsi="PragmaticaCTT"/>
                <w:color w:val="000000"/>
                <w:sz w:val="19"/>
                <w:szCs w:val="19"/>
                <w:shd w:val="clear" w:color="auto" w:fill="FFFFFF"/>
                <w:lang w:val="uk-UA"/>
              </w:rPr>
              <w:t>річн</w:t>
            </w:r>
            <w:r w:rsidRPr="0062019E">
              <w:rPr>
                <w:rFonts w:ascii="PragmaticaCTT" w:hAnsi="PragmaticaCTT"/>
                <w:color w:val="000000"/>
                <w:sz w:val="19"/>
                <w:szCs w:val="19"/>
                <w:shd w:val="clear" w:color="auto" w:fill="FFFFFF"/>
                <w:lang w:val="uk-UA"/>
              </w:rPr>
              <w:t>их</w:t>
            </w:r>
            <w:r w:rsidRPr="0062019E">
              <w:rPr>
                <w:rFonts w:ascii="PragmaticaCTT" w:hAnsi="PragmaticaCTT"/>
                <w:sz w:val="19"/>
                <w:szCs w:val="19"/>
                <w:lang w:val="uk-UA"/>
              </w:rPr>
              <w:t xml:space="preserve"> загальних зборах акціонерів</w:t>
            </w:r>
          </w:p>
          <w:p w14:paraId="59C3AF15" w14:textId="231452F1" w:rsidR="00F120F6" w:rsidRPr="0062019E" w:rsidRDefault="00F120F6" w:rsidP="00AF3D6F">
            <w:pPr>
              <w:jc w:val="center"/>
              <w:rPr>
                <w:rFonts w:ascii="PragmaticaCTT" w:hAnsi="PragmaticaCTT"/>
                <w:color w:val="000000"/>
                <w:sz w:val="19"/>
                <w:szCs w:val="19"/>
                <w:shd w:val="clear" w:color="auto" w:fill="FFFFFF"/>
                <w:lang w:val="uk-UA"/>
              </w:rPr>
            </w:pPr>
            <w:r w:rsidRPr="0062019E">
              <w:rPr>
                <w:rFonts w:ascii="PragmaticaCTT" w:hAnsi="PragmaticaCTT"/>
                <w:sz w:val="19"/>
                <w:szCs w:val="19"/>
                <w:lang w:val="uk-UA"/>
              </w:rPr>
              <w:t>Приватного акціонерного товариства «</w:t>
            </w:r>
            <w:r w:rsidR="006820C8" w:rsidRPr="0062019E">
              <w:rPr>
                <w:rFonts w:ascii="PragmaticaCTT" w:hAnsi="PragmaticaCTT"/>
                <w:sz w:val="19"/>
                <w:szCs w:val="19"/>
                <w:lang w:val="uk-UA"/>
              </w:rPr>
              <w:t>Полтавське хлібоприймальне підприємство</w:t>
            </w:r>
            <w:r w:rsidRPr="0062019E">
              <w:rPr>
                <w:rFonts w:ascii="PragmaticaCTT" w:hAnsi="PragmaticaCTT"/>
                <w:sz w:val="19"/>
                <w:szCs w:val="19"/>
                <w:lang w:val="uk-UA"/>
              </w:rPr>
              <w:t>»»</w:t>
            </w:r>
          </w:p>
          <w:p w14:paraId="4320AE0B" w14:textId="47EFBDE9" w:rsidR="00F120F6" w:rsidRPr="003F4439" w:rsidRDefault="00F120F6" w:rsidP="00AF3D6F">
            <w:pPr>
              <w:widowControl w:val="0"/>
              <w:jc w:val="center"/>
              <w:rPr>
                <w:rFonts w:ascii="PragmaticaCTT" w:hAnsi="PragmaticaCTT"/>
                <w:sz w:val="19"/>
                <w:szCs w:val="19"/>
              </w:rPr>
            </w:pPr>
            <w:r w:rsidRPr="0062019E">
              <w:rPr>
                <w:rFonts w:ascii="PragmaticaCTT" w:hAnsi="PragmaticaCTT"/>
                <w:color w:val="000000"/>
                <w:sz w:val="19"/>
                <w:szCs w:val="19"/>
                <w:shd w:val="clear" w:color="auto" w:fill="FFFFFF"/>
                <w:lang w:val="uk-UA"/>
              </w:rPr>
              <w:t xml:space="preserve"> починається </w:t>
            </w:r>
            <w:r w:rsidR="006820C8" w:rsidRPr="0062019E">
              <w:rPr>
                <w:rFonts w:ascii="PragmaticaCTT" w:hAnsi="PragmaticaCTT"/>
                <w:color w:val="000000"/>
                <w:sz w:val="19"/>
                <w:szCs w:val="19"/>
                <w:shd w:val="clear" w:color="auto" w:fill="FFFFFF"/>
                <w:lang w:val="uk-UA"/>
              </w:rPr>
              <w:t>20 жовтня</w:t>
            </w:r>
            <w:r w:rsidRPr="0062019E">
              <w:rPr>
                <w:rFonts w:ascii="PragmaticaCTT" w:hAnsi="PragmaticaCTT"/>
                <w:color w:val="000000"/>
                <w:sz w:val="19"/>
                <w:szCs w:val="19"/>
                <w:shd w:val="clear" w:color="auto" w:fill="FFFFFF"/>
                <w:lang w:val="uk-UA"/>
              </w:rPr>
              <w:t xml:space="preserve"> 2022 року та завершується о 18 годині 00 хв. </w:t>
            </w:r>
            <w:r w:rsidR="006820C8" w:rsidRPr="0062019E">
              <w:rPr>
                <w:rFonts w:ascii="PragmaticaCTT" w:hAnsi="PragmaticaCTT"/>
                <w:color w:val="000000"/>
                <w:sz w:val="19"/>
                <w:szCs w:val="19"/>
                <w:shd w:val="clear" w:color="auto" w:fill="FFFFFF"/>
                <w:lang w:val="uk-UA"/>
              </w:rPr>
              <w:t>1 листопада</w:t>
            </w:r>
            <w:r w:rsidRPr="0062019E">
              <w:rPr>
                <w:rFonts w:ascii="PragmaticaCTT" w:hAnsi="PragmaticaCTT"/>
                <w:color w:val="000000"/>
                <w:sz w:val="19"/>
                <w:szCs w:val="19"/>
                <w:shd w:val="clear" w:color="auto" w:fill="FFFFFF"/>
                <w:lang w:val="uk-UA"/>
              </w:rPr>
              <w:t xml:space="preserve"> 2022 року)</w:t>
            </w:r>
          </w:p>
          <w:p w14:paraId="57C1A7AC" w14:textId="77777777" w:rsidR="00F120F6" w:rsidRPr="003F4439" w:rsidRDefault="00F120F6" w:rsidP="00AF3D6F">
            <w:pPr>
              <w:widowControl w:val="0"/>
              <w:jc w:val="center"/>
              <w:rPr>
                <w:rFonts w:ascii="PragmaticaCTT" w:hAnsi="PragmaticaCTT"/>
                <w:sz w:val="19"/>
                <w:szCs w:val="19"/>
              </w:rPr>
            </w:pPr>
          </w:p>
        </w:tc>
      </w:tr>
      <w:tr w:rsidR="00F120F6" w:rsidRPr="003F4439" w14:paraId="06A3DBAC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92290" w14:textId="78605CB2" w:rsidR="00F120F6" w:rsidRPr="003F4439" w:rsidRDefault="00F120F6" w:rsidP="00AF3D6F">
            <w:pP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3F4439">
              <w:rPr>
                <w:rFonts w:ascii="PragmaticaCTT" w:hAnsi="PragmaticaCTT"/>
                <w:sz w:val="19"/>
                <w:szCs w:val="19"/>
                <w:lang w:val="uk-UA"/>
              </w:rPr>
              <w:t xml:space="preserve">Дата проведення </w:t>
            </w:r>
            <w:r w:rsidR="00A61965">
              <w:rPr>
                <w:rFonts w:ascii="PragmaticaCTT" w:hAnsi="PragmaticaCTT"/>
                <w:sz w:val="19"/>
                <w:szCs w:val="19"/>
                <w:lang w:val="uk-UA"/>
              </w:rPr>
              <w:t>річн</w:t>
            </w:r>
            <w:r w:rsidRPr="003F4439">
              <w:rPr>
                <w:rFonts w:ascii="PragmaticaCTT" w:hAnsi="PragmaticaCTT"/>
                <w:sz w:val="19"/>
                <w:szCs w:val="19"/>
                <w:lang w:val="uk-UA"/>
              </w:rPr>
              <w:t>их загальних зборів: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FC275" w14:textId="2FA2A1D1" w:rsidR="00F120F6" w:rsidRPr="003F4439" w:rsidRDefault="006523B4" w:rsidP="00AF3D6F">
            <w:pPr>
              <w:rPr>
                <w:rFonts w:ascii="PragmaticaCTT" w:hAnsi="PragmaticaCTT"/>
                <w:sz w:val="19"/>
                <w:szCs w:val="19"/>
              </w:rPr>
            </w:pPr>
            <w: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>1 листопада</w:t>
            </w:r>
            <w:r w:rsidR="00F120F6" w:rsidRPr="003F4439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 xml:space="preserve"> 2022 року</w:t>
            </w:r>
          </w:p>
        </w:tc>
      </w:tr>
      <w:tr w:rsidR="00F120F6" w:rsidRPr="003F4439" w14:paraId="1A5E777F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F0ECE" w14:textId="77777777" w:rsidR="00F120F6" w:rsidRPr="003F4439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3F4439">
              <w:rPr>
                <w:rFonts w:ascii="PragmaticaCTT" w:hAnsi="PragmaticaCTT"/>
                <w:sz w:val="19"/>
                <w:szCs w:val="19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7CCF4" w14:textId="77777777" w:rsidR="00F120F6" w:rsidRPr="003F4439" w:rsidRDefault="00F120F6" w:rsidP="00AF3D6F">
            <w:pPr>
              <w:snapToGrid w:val="0"/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</w:tc>
      </w:tr>
    </w:tbl>
    <w:p w14:paraId="351B0839" w14:textId="77777777" w:rsidR="00F120F6" w:rsidRPr="003F4439" w:rsidRDefault="00F120F6" w:rsidP="00F120F6">
      <w:pPr>
        <w:rPr>
          <w:rFonts w:ascii="PragmaticaCTT" w:hAnsi="PragmaticaCTT"/>
          <w:sz w:val="19"/>
          <w:szCs w:val="19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F120F6" w:rsidRPr="003F4439" w14:paraId="3AD84B73" w14:textId="77777777" w:rsidTr="00AF3D6F">
        <w:trPr>
          <w:trHeight w:val="483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173850" w14:textId="77777777" w:rsidR="00F120F6" w:rsidRPr="003F4439" w:rsidRDefault="00F120F6" w:rsidP="00AF3D6F">
            <w:pPr>
              <w:rPr>
                <w:rFonts w:ascii="PragmaticaCTT" w:hAnsi="PragmaticaCTT"/>
                <w:sz w:val="19"/>
                <w:szCs w:val="19"/>
              </w:rPr>
            </w:pPr>
            <w:r w:rsidRPr="003F4439">
              <w:rPr>
                <w:rFonts w:ascii="PragmaticaCTT" w:hAnsi="PragmaticaCTT"/>
                <w:b/>
                <w:bCs/>
                <w:color w:val="000000"/>
                <w:sz w:val="19"/>
                <w:szCs w:val="19"/>
                <w:lang w:val="uk-UA"/>
              </w:rPr>
              <w:t>Реквізити акціонера:</w:t>
            </w:r>
          </w:p>
        </w:tc>
      </w:tr>
      <w:tr w:rsidR="00F120F6" w:rsidRPr="003F4439" w14:paraId="4602FB5E" w14:textId="77777777" w:rsidTr="00AF3D6F">
        <w:trPr>
          <w:trHeight w:val="55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35452" w14:textId="77777777" w:rsidR="00F120F6" w:rsidRPr="003F4439" w:rsidRDefault="00F120F6" w:rsidP="00AF3D6F">
            <w:pPr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</w:pPr>
            <w:r w:rsidRPr="003F4439">
              <w:rPr>
                <w:rFonts w:ascii="PragmaticaCTT" w:hAnsi="PragmaticaCTT"/>
                <w:bCs/>
                <w:color w:val="000000"/>
                <w:sz w:val="19"/>
                <w:szCs w:val="19"/>
                <w:lang w:val="uk-UA"/>
              </w:rPr>
              <w:t>Прізвище, ім’я та по батькові/Найменування акціонера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68396" w14:textId="77777777" w:rsidR="00F120F6" w:rsidRPr="003F4439" w:rsidRDefault="00F120F6" w:rsidP="00AF3D6F">
            <w:pPr>
              <w:jc w:val="both"/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</w:pPr>
          </w:p>
        </w:tc>
      </w:tr>
      <w:tr w:rsidR="00F120F6" w:rsidRPr="003F4439" w14:paraId="30F047BA" w14:textId="77777777" w:rsidTr="00AF3D6F">
        <w:trPr>
          <w:trHeight w:val="5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211DF" w14:textId="77777777" w:rsidR="00F120F6" w:rsidRPr="003F4439" w:rsidRDefault="00F120F6" w:rsidP="00AF3D6F">
            <w:pPr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  <w:r w:rsidRPr="003F4439">
              <w:rPr>
                <w:rFonts w:ascii="PragmaticaCTT" w:hAnsi="PragmaticaCTT"/>
                <w:sz w:val="19"/>
                <w:szCs w:val="19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3F4439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49836" w14:textId="77777777" w:rsidR="00F120F6" w:rsidRPr="003F4439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F120F6" w:rsidRPr="003F4439" w14:paraId="177E6313" w14:textId="77777777" w:rsidTr="00AF3D6F">
        <w:trPr>
          <w:trHeight w:val="19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C8AEE" w14:textId="77777777" w:rsidR="00F120F6" w:rsidRPr="003F4439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3F4439">
              <w:rPr>
                <w:rFonts w:ascii="PragmaticaCTT" w:hAnsi="PragmaticaCTT"/>
                <w:sz w:val="19"/>
                <w:szCs w:val="19"/>
                <w:lang w:val="uk-UA"/>
              </w:rPr>
              <w:t xml:space="preserve">Реєстраційний номер облікової картки платника податків </w:t>
            </w:r>
            <w:r w:rsidRPr="003F4439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акціонера –  фізичної особи (за наявності))</w:t>
            </w:r>
          </w:p>
          <w:p w14:paraId="4F6A9690" w14:textId="77777777" w:rsidR="00F120F6" w:rsidRPr="003F4439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3F4439">
              <w:rPr>
                <w:rFonts w:ascii="PragmaticaCTT" w:hAnsi="PragmaticaCTT"/>
                <w:sz w:val="19"/>
                <w:szCs w:val="19"/>
                <w:lang w:val="uk-UA"/>
              </w:rPr>
              <w:t>або</w:t>
            </w:r>
          </w:p>
          <w:p w14:paraId="471F04CE" w14:textId="77777777" w:rsidR="00F120F6" w:rsidRPr="003F4439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3F4439">
              <w:rPr>
                <w:rFonts w:ascii="PragmaticaCTT" w:hAnsi="PragmaticaCTT"/>
                <w:sz w:val="19"/>
                <w:szCs w:val="19"/>
                <w:lang w:val="uk-UA"/>
              </w:rPr>
              <w:t xml:space="preserve">ідентифікаційний код юридичної особи (Код за ЄДРПОУ) – акціонера  </w:t>
            </w:r>
            <w:r w:rsidRPr="003F4439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юридичних осіб зареєстрованих в Україні)</w:t>
            </w:r>
            <w:r w:rsidRPr="003F4439">
              <w:rPr>
                <w:rFonts w:ascii="PragmaticaCTT" w:hAnsi="PragmaticaCTT"/>
                <w:sz w:val="19"/>
                <w:szCs w:val="19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3F4439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юридичних осіб зареєстрованих поза територією України)</w:t>
            </w:r>
            <w:r w:rsidRPr="003F4439">
              <w:rPr>
                <w:rFonts w:ascii="PragmaticaCTT" w:hAnsi="PragmaticaCTT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81B4C" w14:textId="77777777" w:rsidR="00F120F6" w:rsidRPr="003F4439" w:rsidRDefault="00F120F6" w:rsidP="00AF3D6F">
            <w:pPr>
              <w:snapToGrid w:val="0"/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  <w:p w14:paraId="2E0BD886" w14:textId="77777777" w:rsidR="00F120F6" w:rsidRPr="003F4439" w:rsidRDefault="00F120F6" w:rsidP="00AF3D6F">
            <w:pPr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</w:p>
        </w:tc>
      </w:tr>
      <w:tr w:rsidR="00F120F6" w:rsidRPr="003F4439" w14:paraId="2FA5BADF" w14:textId="77777777" w:rsidTr="00AF3D6F">
        <w:trPr>
          <w:trHeight w:val="226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B93EF" w14:textId="77777777" w:rsidR="00F120F6" w:rsidRPr="003F4439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</w:tc>
        <w:tc>
          <w:tcPr>
            <w:tcW w:w="5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573554" w14:textId="77777777" w:rsidR="00F120F6" w:rsidRPr="003F4439" w:rsidRDefault="00F120F6" w:rsidP="00AF3D6F">
            <w:pPr>
              <w:snapToGrid w:val="0"/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</w:tc>
      </w:tr>
      <w:tr w:rsidR="00F120F6" w:rsidRPr="003F4439" w14:paraId="61B0846F" w14:textId="77777777" w:rsidTr="00AF3D6F">
        <w:trPr>
          <w:trHeight w:val="472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FED14F" w14:textId="77777777" w:rsidR="00F120F6" w:rsidRPr="003F4439" w:rsidRDefault="00F120F6" w:rsidP="00AF3D6F">
            <w:pPr>
              <w:rPr>
                <w:rFonts w:ascii="PragmaticaCTT" w:hAnsi="PragmaticaCTT"/>
                <w:sz w:val="19"/>
                <w:szCs w:val="19"/>
              </w:rPr>
            </w:pPr>
            <w:r w:rsidRPr="003F4439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F120F6" w:rsidRPr="003F4439" w14:paraId="2AAD9DC0" w14:textId="77777777" w:rsidTr="00AF3D6F">
        <w:trPr>
          <w:trHeight w:val="9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59421" w14:textId="77777777" w:rsidR="00F120F6" w:rsidRPr="003F4439" w:rsidRDefault="00F120F6" w:rsidP="00AF3D6F">
            <w:pPr>
              <w:rPr>
                <w:rFonts w:ascii="PragmaticaCTT" w:hAnsi="PragmaticaCTT"/>
                <w:i/>
                <w:sz w:val="19"/>
                <w:szCs w:val="19"/>
                <w:lang w:val="uk-UA"/>
              </w:rPr>
            </w:pPr>
            <w:r w:rsidRPr="003F4439">
              <w:rPr>
                <w:rFonts w:ascii="PragmaticaCTT" w:hAnsi="PragmaticaCTT"/>
                <w:bCs/>
                <w:color w:val="000000"/>
                <w:sz w:val="19"/>
                <w:szCs w:val="19"/>
                <w:lang w:val="uk-UA"/>
              </w:rPr>
              <w:t>Прізвище, ім’я та по батькові / Найменування</w:t>
            </w:r>
            <w:r w:rsidRPr="003F4439">
              <w:rPr>
                <w:rFonts w:ascii="PragmaticaCTT" w:hAnsi="PragmaticaCTT"/>
                <w:sz w:val="19"/>
                <w:szCs w:val="19"/>
                <w:lang w:val="uk-UA"/>
              </w:rPr>
              <w:t xml:space="preserve"> представника акціонера</w:t>
            </w:r>
          </w:p>
          <w:p w14:paraId="5BA08EDA" w14:textId="77777777" w:rsidR="00F120F6" w:rsidRPr="003F4439" w:rsidRDefault="00F120F6" w:rsidP="00AF3D6F">
            <w:pPr>
              <w:rPr>
                <w:rFonts w:ascii="PragmaticaCTT" w:hAnsi="PragmaticaCTT"/>
                <w:i/>
                <w:sz w:val="19"/>
                <w:szCs w:val="19"/>
                <w:lang w:val="uk-UA"/>
              </w:rPr>
            </w:pPr>
            <w:r w:rsidRPr="003F4439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(а також ім’я фізичної особи – представника юридичної особи – представника акціонера (за наявності)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52B5F" w14:textId="77777777" w:rsidR="00F120F6" w:rsidRPr="003F4439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F120F6" w:rsidRPr="003F4439" w14:paraId="0387667E" w14:textId="77777777" w:rsidTr="00AF3D6F">
        <w:trPr>
          <w:trHeight w:val="62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9981A" w14:textId="77777777" w:rsidR="00F120F6" w:rsidRPr="003F4439" w:rsidRDefault="00F120F6" w:rsidP="00AF3D6F">
            <w:pPr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  <w:r w:rsidRPr="003F4439">
              <w:rPr>
                <w:rFonts w:ascii="PragmaticaCTT" w:hAnsi="PragmaticaCTT"/>
                <w:sz w:val="19"/>
                <w:szCs w:val="19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3F4439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16FA" w14:textId="77777777" w:rsidR="00F120F6" w:rsidRPr="003F4439" w:rsidRDefault="00F120F6" w:rsidP="00AF3D6F">
            <w:pPr>
              <w:snapToGrid w:val="0"/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</w:p>
        </w:tc>
      </w:tr>
      <w:tr w:rsidR="00F120F6" w:rsidRPr="003F4439" w14:paraId="33295D4A" w14:textId="77777777" w:rsidTr="00AF3D6F">
        <w:trPr>
          <w:trHeight w:val="6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39203" w14:textId="77777777" w:rsidR="00F120F6" w:rsidRPr="003F4439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3F4439">
              <w:rPr>
                <w:rFonts w:ascii="PragmaticaCTT" w:hAnsi="PragmaticaCTT"/>
                <w:sz w:val="19"/>
                <w:szCs w:val="19"/>
                <w:lang w:val="uk-UA"/>
              </w:rPr>
              <w:t xml:space="preserve">Реєстраційний номер облікової картки платника податків </w:t>
            </w:r>
            <w:r w:rsidRPr="003F4439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14:paraId="78B57DAA" w14:textId="77777777" w:rsidR="00F120F6" w:rsidRPr="003F4439" w:rsidRDefault="00F120F6" w:rsidP="00AF3D6F">
            <w:pPr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  <w:r w:rsidRPr="003F4439">
              <w:rPr>
                <w:rFonts w:ascii="PragmaticaCTT" w:hAnsi="PragmaticaCTT"/>
                <w:sz w:val="19"/>
                <w:szCs w:val="19"/>
                <w:lang w:val="uk-UA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 w:rsidRPr="003F4439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юридичних осіб зареєстрованих в Україні)</w:t>
            </w:r>
            <w:r w:rsidRPr="003F4439">
              <w:rPr>
                <w:rFonts w:ascii="PragmaticaCTT" w:hAnsi="PragmaticaCTT"/>
                <w:sz w:val="19"/>
                <w:szCs w:val="19"/>
                <w:lang w:val="uk-UA"/>
              </w:rPr>
              <w:t xml:space="preserve"> або </w:t>
            </w:r>
            <w:r w:rsidRPr="003F4439">
              <w:rPr>
                <w:rFonts w:ascii="PragmaticaCTT" w:hAnsi="PragmaticaCTT"/>
                <w:sz w:val="19"/>
                <w:szCs w:val="19"/>
                <w:lang w:val="uk-UA"/>
              </w:rPr>
              <w:lastRenderedPageBreak/>
              <w:t xml:space="preserve">реєстраційний номер з торговельного, судового або банківського реєстру країни реєстрації юридичної особи – акціонера </w:t>
            </w:r>
            <w:r w:rsidRPr="003F4439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2D745" w14:textId="77777777" w:rsidR="00F120F6" w:rsidRPr="003F4439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</w:tr>
      <w:tr w:rsidR="00F120F6" w:rsidRPr="003F4439" w14:paraId="06A9A62D" w14:textId="77777777" w:rsidTr="00AF3D6F">
        <w:trPr>
          <w:trHeight w:val="46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CB6F3" w14:textId="77777777" w:rsidR="00F120F6" w:rsidRPr="003F4439" w:rsidRDefault="00F120F6" w:rsidP="00AF3D6F">
            <w:pPr>
              <w:jc w:val="both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3F4439">
              <w:rPr>
                <w:rFonts w:ascii="PragmaticaCTT" w:hAnsi="PragmaticaCTT"/>
                <w:sz w:val="19"/>
                <w:szCs w:val="19"/>
                <w:lang w:val="uk-UA"/>
              </w:rPr>
              <w:t xml:space="preserve">Документ на підставі якого діє представник акціонера </w:t>
            </w:r>
            <w:r w:rsidRPr="003F4439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(дата видачі, строк дії та номер)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64AB" w14:textId="77777777" w:rsidR="00F120F6" w:rsidRPr="003F4439" w:rsidRDefault="00F120F6" w:rsidP="00AF3D6F">
            <w:pPr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</w:tbl>
    <w:p w14:paraId="3558CCB6" w14:textId="1580BDD9" w:rsidR="00F120F6" w:rsidRDefault="00F120F6" w:rsidP="00F120F6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214"/>
      </w:tblGrid>
      <w:tr w:rsidR="00F120F6" w:rsidRPr="003F4439" w14:paraId="12DE15BD" w14:textId="77777777" w:rsidTr="00AF3D6F">
        <w:trPr>
          <w:trHeight w:val="551"/>
        </w:trPr>
        <w:tc>
          <w:tcPr>
            <w:tcW w:w="100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B23D15" w14:textId="77777777" w:rsidR="00F120F6" w:rsidRPr="003F4439" w:rsidRDefault="00F120F6" w:rsidP="00AF3D6F">
            <w:pPr>
              <w:rPr>
                <w:rFonts w:ascii="PragmaticaCTT" w:hAnsi="PragmaticaCTT"/>
                <w:sz w:val="19"/>
                <w:szCs w:val="19"/>
              </w:rPr>
            </w:pPr>
            <w:r w:rsidRPr="003F4439">
              <w:rPr>
                <w:rFonts w:ascii="PragmaticaCTT" w:hAnsi="PragmaticaCTT"/>
                <w:b/>
                <w:bCs/>
                <w:color w:val="000000"/>
                <w:sz w:val="19"/>
                <w:szCs w:val="19"/>
                <w:lang w:val="uk-UA"/>
              </w:rPr>
              <w:t>Кількість голосів, що належать акціонеру:</w:t>
            </w:r>
          </w:p>
        </w:tc>
      </w:tr>
      <w:tr w:rsidR="00F120F6" w:rsidRPr="003F4439" w14:paraId="0FA3154D" w14:textId="77777777" w:rsidTr="00AF3D6F">
        <w:trPr>
          <w:trHeight w:val="11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4B598" w14:textId="77777777" w:rsidR="00F120F6" w:rsidRPr="003F4439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color w:val="000000"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7826E" w14:textId="77777777" w:rsidR="00F120F6" w:rsidRPr="003F4439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37355" w14:textId="77777777" w:rsidR="00F120F6" w:rsidRPr="003F4439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C2E4A" w14:textId="77777777" w:rsidR="00F120F6" w:rsidRPr="003F4439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8B660" w14:textId="77777777" w:rsidR="00F120F6" w:rsidRPr="003F4439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941FC" w14:textId="77777777" w:rsidR="00F120F6" w:rsidRPr="003F4439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55AD4" w14:textId="77777777" w:rsidR="00F120F6" w:rsidRPr="003F4439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A61A4" w14:textId="77777777" w:rsidR="00F120F6" w:rsidRPr="003F4439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09643" w14:textId="77777777" w:rsidR="00F120F6" w:rsidRPr="003F4439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15F54" w14:textId="77777777" w:rsidR="00F120F6" w:rsidRPr="003F4439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F120F6" w:rsidRPr="003F4439" w14:paraId="20860062" w14:textId="77777777" w:rsidTr="00AF3D6F">
        <w:trPr>
          <w:trHeight w:val="115"/>
        </w:trPr>
        <w:tc>
          <w:tcPr>
            <w:tcW w:w="2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4E124" w14:textId="77777777" w:rsidR="00F120F6" w:rsidRPr="003F4439" w:rsidRDefault="00F120F6" w:rsidP="00AF3D6F">
            <w:pPr>
              <w:jc w:val="center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  <w:r w:rsidRPr="003F4439">
              <w:rPr>
                <w:rFonts w:ascii="PragmaticaCTT" w:hAnsi="PragmaticaCTT"/>
                <w:bCs/>
                <w:i/>
                <w:color w:val="000000"/>
                <w:sz w:val="19"/>
                <w:szCs w:val="19"/>
                <w:lang w:val="uk-UA"/>
              </w:rPr>
              <w:t>(кількість голосів числом)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E2ECB" w14:textId="77777777" w:rsidR="00F120F6" w:rsidRPr="003F4439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F120F6" w:rsidRPr="003F4439" w14:paraId="5D0E6281" w14:textId="77777777" w:rsidTr="00AF3D6F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972E3" w14:textId="77777777" w:rsidR="00F120F6" w:rsidRPr="003F4439" w:rsidRDefault="00F120F6" w:rsidP="00AF3D6F">
            <w:pPr>
              <w:snapToGrid w:val="0"/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94CA5" w14:textId="77777777" w:rsidR="00F120F6" w:rsidRPr="003F4439" w:rsidRDefault="00F120F6" w:rsidP="00AF3D6F">
            <w:pPr>
              <w:snapToGrid w:val="0"/>
              <w:jc w:val="right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F120F6" w:rsidRPr="003F4439" w14:paraId="377083C8" w14:textId="77777777" w:rsidTr="00AF3D6F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5E5C7" w14:textId="77777777" w:rsidR="00F120F6" w:rsidRPr="003F4439" w:rsidRDefault="00F120F6" w:rsidP="00AF3D6F">
            <w:pPr>
              <w:snapToGrid w:val="0"/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CC0E3" w14:textId="77777777" w:rsidR="00F120F6" w:rsidRPr="003F4439" w:rsidRDefault="00F120F6" w:rsidP="00AF3D6F">
            <w:pPr>
              <w:jc w:val="center"/>
              <w:rPr>
                <w:rFonts w:ascii="PragmaticaCTT" w:hAnsi="PragmaticaCTT"/>
                <w:sz w:val="19"/>
                <w:szCs w:val="19"/>
              </w:rPr>
            </w:pPr>
            <w:r w:rsidRPr="003F4439">
              <w:rPr>
                <w:rFonts w:ascii="PragmaticaCTT" w:hAnsi="PragmaticaCTT"/>
                <w:bCs/>
                <w:i/>
                <w:sz w:val="19"/>
                <w:szCs w:val="19"/>
              </w:rPr>
              <w:t>(</w:t>
            </w:r>
            <w:r w:rsidRPr="003F4439">
              <w:rPr>
                <w:rFonts w:ascii="PragmaticaCTT" w:hAnsi="PragmaticaCTT"/>
                <w:bCs/>
                <w:i/>
                <w:sz w:val="19"/>
                <w:szCs w:val="19"/>
                <w:lang w:val="uk-UA"/>
              </w:rPr>
              <w:t>кількість голосів прописом)</w:t>
            </w:r>
          </w:p>
        </w:tc>
      </w:tr>
    </w:tbl>
    <w:p w14:paraId="727C55C9" w14:textId="77777777" w:rsidR="00F120F6" w:rsidRPr="003F4439" w:rsidRDefault="00F120F6" w:rsidP="00F120F6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982"/>
      </w:tblGrid>
      <w:tr w:rsidR="00F120F6" w:rsidRPr="003F4439" w14:paraId="79D05B6A" w14:textId="77777777" w:rsidTr="00AF3D6F">
        <w:trPr>
          <w:trHeight w:val="717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F400D3" w14:textId="77777777" w:rsidR="00F120F6" w:rsidRPr="003F4439" w:rsidRDefault="00F120F6" w:rsidP="00AF3D6F">
            <w:pPr>
              <w:rPr>
                <w:rFonts w:ascii="PragmaticaCTT" w:hAnsi="PragmaticaCTT"/>
                <w:sz w:val="19"/>
                <w:szCs w:val="19"/>
              </w:rPr>
            </w:pPr>
            <w:r w:rsidRPr="003F4439">
              <w:rPr>
                <w:rFonts w:ascii="PragmaticaCTT" w:hAnsi="PragmaticaCTT"/>
                <w:b/>
                <w:bCs/>
                <w:iCs/>
                <w:color w:val="000000"/>
                <w:sz w:val="19"/>
                <w:szCs w:val="19"/>
                <w:lang w:val="uk-UA"/>
              </w:rPr>
              <w:t>Голосування з питань порядку денного:</w:t>
            </w:r>
          </w:p>
        </w:tc>
      </w:tr>
    </w:tbl>
    <w:p w14:paraId="494FFDA0" w14:textId="77777777" w:rsidR="00F120F6" w:rsidRPr="003F4439" w:rsidRDefault="00F120F6" w:rsidP="00F120F6">
      <w:pPr>
        <w:rPr>
          <w:rFonts w:ascii="PragmaticaCTT" w:hAnsi="PragmaticaCTT"/>
          <w:sz w:val="19"/>
          <w:szCs w:val="19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F120F6" w:rsidRPr="00DD4715" w14:paraId="6B17425B" w14:textId="77777777" w:rsidTr="00DD4715">
        <w:trPr>
          <w:trHeight w:val="10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1B061" w14:textId="77777777" w:rsidR="00F120F6" w:rsidRPr="00DD4715" w:rsidRDefault="00F120F6" w:rsidP="00AF3D6F">
            <w:pPr>
              <w:rPr>
                <w:rFonts w:ascii="PragmaticaCTT" w:hAnsi="PragmaticaCTT"/>
                <w:b/>
                <w:i/>
                <w:sz w:val="19"/>
                <w:szCs w:val="19"/>
                <w:lang w:val="uk-UA"/>
              </w:rPr>
            </w:pPr>
            <w:r w:rsidRPr="00DD4715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Питання порядку денного № 1,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7C82D" w14:textId="4AAE93CB" w:rsidR="00F120F6" w:rsidRPr="00DD4715" w:rsidRDefault="004C0457" w:rsidP="00AF3D6F">
            <w:pPr>
              <w:tabs>
                <w:tab w:val="left" w:pos="993"/>
              </w:tabs>
              <w:jc w:val="both"/>
              <w:rPr>
                <w:rFonts w:ascii="PragmaticaCTT" w:hAnsi="PragmaticaCTT"/>
                <w:b/>
                <w:sz w:val="19"/>
                <w:szCs w:val="19"/>
              </w:rPr>
            </w:pPr>
            <w:proofErr w:type="spellStart"/>
            <w:r w:rsidRPr="00DD4715">
              <w:rPr>
                <w:rFonts w:ascii="PragmaticaCTT" w:hAnsi="PragmaticaCTT"/>
                <w:b/>
                <w:sz w:val="19"/>
                <w:szCs w:val="19"/>
              </w:rPr>
              <w:t>Затвердження</w:t>
            </w:r>
            <w:proofErr w:type="spellEnd"/>
            <w:r w:rsidRPr="00DD4715">
              <w:rPr>
                <w:rFonts w:ascii="PragmaticaCTT" w:hAnsi="PragmaticaCTT"/>
                <w:b/>
                <w:sz w:val="19"/>
                <w:szCs w:val="19"/>
              </w:rPr>
              <w:t xml:space="preserve"> </w:t>
            </w:r>
            <w:proofErr w:type="spellStart"/>
            <w:r w:rsidRPr="00DD4715">
              <w:rPr>
                <w:rFonts w:ascii="PragmaticaCTT" w:hAnsi="PragmaticaCTT"/>
                <w:b/>
                <w:sz w:val="19"/>
                <w:szCs w:val="19"/>
              </w:rPr>
              <w:t>річного</w:t>
            </w:r>
            <w:proofErr w:type="spellEnd"/>
            <w:r w:rsidRPr="00DD4715">
              <w:rPr>
                <w:rFonts w:ascii="PragmaticaCTT" w:hAnsi="PragmaticaCTT"/>
                <w:b/>
                <w:sz w:val="19"/>
                <w:szCs w:val="19"/>
              </w:rPr>
              <w:t xml:space="preserve"> </w:t>
            </w:r>
            <w:proofErr w:type="spellStart"/>
            <w:r w:rsidRPr="00DD4715">
              <w:rPr>
                <w:rFonts w:ascii="PragmaticaCTT" w:hAnsi="PragmaticaCTT"/>
                <w:b/>
                <w:sz w:val="19"/>
                <w:szCs w:val="19"/>
              </w:rPr>
              <w:t>звіту</w:t>
            </w:r>
            <w:proofErr w:type="spellEnd"/>
            <w:r w:rsidRPr="00DD4715">
              <w:rPr>
                <w:rFonts w:ascii="PragmaticaCTT" w:hAnsi="PragmaticaCTT"/>
                <w:b/>
                <w:sz w:val="19"/>
                <w:szCs w:val="19"/>
              </w:rPr>
              <w:t xml:space="preserve"> </w:t>
            </w:r>
            <w:proofErr w:type="spellStart"/>
            <w:r w:rsidRPr="00DD4715">
              <w:rPr>
                <w:rFonts w:ascii="PragmaticaCTT" w:hAnsi="PragmaticaCTT"/>
                <w:b/>
                <w:sz w:val="19"/>
                <w:szCs w:val="19"/>
              </w:rPr>
              <w:t>Товариства</w:t>
            </w:r>
            <w:proofErr w:type="spellEnd"/>
            <w:r w:rsidRPr="00DD4715">
              <w:rPr>
                <w:rFonts w:ascii="PragmaticaCTT" w:hAnsi="PragmaticaCTT"/>
                <w:b/>
                <w:sz w:val="19"/>
                <w:szCs w:val="19"/>
              </w:rPr>
              <w:t>.</w:t>
            </w:r>
          </w:p>
        </w:tc>
      </w:tr>
      <w:tr w:rsidR="00F120F6" w:rsidRPr="00DD4715" w14:paraId="0C83ADD0" w14:textId="77777777" w:rsidTr="00DD4715">
        <w:trPr>
          <w:trHeight w:val="9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36177" w14:textId="77777777" w:rsidR="00F120F6" w:rsidRPr="00DD4715" w:rsidRDefault="00F120F6" w:rsidP="00AF3D6F">
            <w:pPr>
              <w:rPr>
                <w:rFonts w:ascii="PragmaticaCTT" w:hAnsi="PragmaticaCTT"/>
                <w:i/>
                <w:iCs/>
                <w:sz w:val="19"/>
                <w:szCs w:val="19"/>
              </w:rPr>
            </w:pPr>
            <w:r w:rsidRPr="00DD4715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Проект рішення  з питання порядку денного № 1: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4F263" w14:textId="4294113D" w:rsidR="00F120F6" w:rsidRPr="00DD4715" w:rsidRDefault="004C0457" w:rsidP="004C0457">
            <w:pPr>
              <w:jc w:val="both"/>
              <w:rPr>
                <w:rFonts w:ascii="PragmaticaCTT" w:hAnsi="PragmaticaCTT"/>
                <w:i/>
                <w:iCs/>
                <w:sz w:val="19"/>
                <w:szCs w:val="19"/>
              </w:rPr>
            </w:pPr>
            <w:proofErr w:type="spellStart"/>
            <w:r w:rsidRPr="00DD4715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Затвердити</w:t>
            </w:r>
            <w:proofErr w:type="spellEnd"/>
            <w:r w:rsidRPr="00DD4715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D4715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річний</w:t>
            </w:r>
            <w:proofErr w:type="spellEnd"/>
            <w:r w:rsidRPr="00DD4715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D4715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звіт</w:t>
            </w:r>
            <w:proofErr w:type="spellEnd"/>
            <w:r w:rsidRPr="00DD4715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D4715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Товариства</w:t>
            </w:r>
            <w:proofErr w:type="spellEnd"/>
            <w:r w:rsidRPr="00DD4715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за 2021 </w:t>
            </w:r>
            <w:proofErr w:type="spellStart"/>
            <w:r w:rsidRPr="00DD4715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рік</w:t>
            </w:r>
            <w:proofErr w:type="spellEnd"/>
            <w:r w:rsidRPr="00DD4715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.</w:t>
            </w:r>
          </w:p>
        </w:tc>
      </w:tr>
      <w:tr w:rsidR="004C0457" w:rsidRPr="003F4439" w14:paraId="25276167" w14:textId="77777777" w:rsidTr="00AF3D6F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FC2FB" w14:textId="77777777" w:rsidR="004C0457" w:rsidRPr="003F4439" w:rsidRDefault="004C0457" w:rsidP="004C0457">
            <w:pPr>
              <w:widowControl w:val="0"/>
              <w:spacing w:after="120"/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3F4439">
              <w:rPr>
                <w:rFonts w:ascii="PragmaticaCTT" w:hAnsi="PragmaticaCTT"/>
                <w:b/>
                <w:sz w:val="19"/>
                <w:szCs w:val="19"/>
              </w:rPr>
              <w:t>ГОЛОСУВАННЯ</w:t>
            </w:r>
            <w:r w:rsidRPr="003F4439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3F4439">
              <w:rPr>
                <w:rFonts w:ascii="PragmaticaCTT" w:hAnsi="PragmaticaCTT"/>
                <w:b/>
                <w:sz w:val="19"/>
                <w:szCs w:val="19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7D66D" w14:textId="77777777" w:rsidR="004C0457" w:rsidRPr="003F4439" w:rsidRDefault="004C0457" w:rsidP="004C0457">
            <w:pPr>
              <w:snapToGrid w:val="0"/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</w:p>
          <w:p w14:paraId="4249D2C3" w14:textId="7BCCB716" w:rsidR="004C0457" w:rsidRPr="003F4439" w:rsidRDefault="004C0457" w:rsidP="004C0457">
            <w:pP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3F4439">
              <w:rPr>
                <w:rFonts w:ascii="PragmaticaCTT" w:hAnsi="PragmaticaCTT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0" distR="114300" simplePos="0" relativeHeight="251664384" behindDoc="0" locked="0" layoutInCell="1" allowOverlap="1" wp14:anchorId="55EFA89A" wp14:editId="1D26FD36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3175" r="3175" b="0"/>
                      <wp:wrapSquare wrapText="bothSides"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4C0457" w14:paraId="7BA04314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E6E0474" w14:textId="77777777" w:rsidR="004C0457" w:rsidRDefault="004C0457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DADAB69" w14:textId="77777777" w:rsidR="004C0457" w:rsidRDefault="004C0457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A95A9BF" w14:textId="77777777" w:rsidR="004C0457" w:rsidRDefault="004C0457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A9DCC9E" w14:textId="77777777" w:rsidR="004C0457" w:rsidRDefault="004C0457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2BFA723" w14:textId="77777777" w:rsidR="004C0457" w:rsidRDefault="004C0457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D7BA61C" w14:textId="77777777" w:rsidR="004C0457" w:rsidRDefault="004C0457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14:paraId="4E3A5E56" w14:textId="77777777" w:rsidR="004C0457" w:rsidRDefault="004C0457" w:rsidP="00F120F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EFA8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0;margin-top:-7.45pt;width:285.65pt;height:17.05pt;z-index:25166438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4C0457" w14:paraId="7BA04314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6E0474" w14:textId="77777777" w:rsidR="004C0457" w:rsidRDefault="004C0457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ADAB69" w14:textId="77777777" w:rsidR="004C0457" w:rsidRDefault="004C0457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95A9BF" w14:textId="77777777" w:rsidR="004C0457" w:rsidRDefault="004C0457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9DCC9E" w14:textId="77777777" w:rsidR="004C0457" w:rsidRDefault="004C0457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BFA723" w14:textId="77777777" w:rsidR="004C0457" w:rsidRDefault="004C0457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7BA61C" w14:textId="77777777" w:rsidR="004C0457" w:rsidRDefault="004C0457">
                                  <w:pPr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14:paraId="4E3A5E56" w14:textId="77777777" w:rsidR="004C0457" w:rsidRDefault="004C0457" w:rsidP="00F120F6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72D068BC" w14:textId="77777777" w:rsidR="00F120F6" w:rsidRPr="003F4439" w:rsidRDefault="00F120F6" w:rsidP="00F120F6">
      <w:pPr>
        <w:rPr>
          <w:rFonts w:ascii="PragmaticaCTT" w:hAnsi="PragmaticaCTT"/>
          <w:sz w:val="19"/>
          <w:szCs w:val="19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F120F6" w:rsidRPr="00DD4715" w14:paraId="284B0133" w14:textId="77777777" w:rsidTr="00DD4715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ED69A" w14:textId="77777777" w:rsidR="00F120F6" w:rsidRPr="00DD4715" w:rsidRDefault="00F120F6" w:rsidP="00AF3D6F">
            <w:pPr>
              <w:rPr>
                <w:rFonts w:ascii="PragmaticaCTT" w:hAnsi="PragmaticaCTT"/>
                <w:b/>
                <w:i/>
                <w:iCs/>
                <w:sz w:val="19"/>
                <w:szCs w:val="19"/>
              </w:rPr>
            </w:pPr>
            <w:r w:rsidRPr="00DD4715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Питання порядку денного № 2,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FB00" w14:textId="32B9D110" w:rsidR="00F120F6" w:rsidRPr="00DD4715" w:rsidRDefault="00DD4715" w:rsidP="00AF3D6F">
            <w:pPr>
              <w:shd w:val="clear" w:color="auto" w:fill="FFFFFF"/>
              <w:jc w:val="both"/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</w:pPr>
            <w:r w:rsidRPr="00DD4715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Розподіл прибутку (покриття збитків) Товариства.</w:t>
            </w:r>
          </w:p>
        </w:tc>
      </w:tr>
      <w:tr w:rsidR="00F120F6" w:rsidRPr="00DD4715" w14:paraId="406F3797" w14:textId="77777777" w:rsidTr="00DD4715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9BEF8" w14:textId="77777777" w:rsidR="00F120F6" w:rsidRPr="00DD4715" w:rsidRDefault="00F120F6" w:rsidP="00AF3D6F">
            <w:pPr>
              <w:rPr>
                <w:rFonts w:ascii="PragmaticaCTT" w:hAnsi="PragmaticaCTT"/>
                <w:i/>
                <w:iCs/>
                <w:sz w:val="19"/>
                <w:szCs w:val="19"/>
              </w:rPr>
            </w:pPr>
            <w:r w:rsidRPr="00DD4715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Проект рішення з питання порядку денного № 2: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96B1E" w14:textId="724F97EC" w:rsidR="00F120F6" w:rsidRPr="00DD4715" w:rsidRDefault="00DD4715" w:rsidP="00DD4715">
            <w:pPr>
              <w:jc w:val="both"/>
              <w:rPr>
                <w:rFonts w:ascii="PragmaticaCTT" w:hAnsi="PragmaticaCTT"/>
                <w:i/>
                <w:iCs/>
                <w:sz w:val="19"/>
                <w:szCs w:val="19"/>
              </w:rPr>
            </w:pPr>
            <w:proofErr w:type="spellStart"/>
            <w:r w:rsidRPr="00DD4715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Збиток</w:t>
            </w:r>
            <w:proofErr w:type="spellEnd"/>
            <w:r w:rsidRPr="00DD4715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DD4715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отриманий</w:t>
            </w:r>
            <w:proofErr w:type="spellEnd"/>
            <w:r w:rsidRPr="00DD4715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D4715">
              <w:rPr>
                <w:rFonts w:ascii="PragmaticaCTT" w:hAnsi="PragmaticaCTT"/>
                <w:bCs/>
                <w:iCs/>
                <w:color w:val="000000" w:themeColor="text1"/>
                <w:sz w:val="19"/>
                <w:szCs w:val="19"/>
                <w:lang w:eastAsia="ru-RU"/>
              </w:rPr>
              <w:t>Товариством</w:t>
            </w:r>
            <w:proofErr w:type="spellEnd"/>
            <w:r w:rsidRPr="00DD4715">
              <w:rPr>
                <w:rFonts w:ascii="PragmaticaCTT" w:hAnsi="PragmaticaCTT"/>
                <w:bCs/>
                <w:iCs/>
                <w:color w:val="000000" w:themeColor="text1"/>
                <w:sz w:val="19"/>
                <w:szCs w:val="19"/>
                <w:lang w:eastAsia="ru-RU"/>
              </w:rPr>
              <w:t xml:space="preserve"> за результатами </w:t>
            </w:r>
            <w:proofErr w:type="spellStart"/>
            <w:r w:rsidRPr="00DD4715">
              <w:rPr>
                <w:rFonts w:ascii="PragmaticaCTT" w:hAnsi="PragmaticaCTT"/>
                <w:bCs/>
                <w:iCs/>
                <w:color w:val="000000" w:themeColor="text1"/>
                <w:sz w:val="19"/>
                <w:szCs w:val="19"/>
                <w:lang w:eastAsia="ru-RU"/>
              </w:rPr>
              <w:t>діяльності</w:t>
            </w:r>
            <w:proofErr w:type="spellEnd"/>
            <w:r w:rsidRPr="00DD4715">
              <w:rPr>
                <w:rFonts w:ascii="PragmaticaCTT" w:hAnsi="PragmaticaCTT"/>
                <w:bCs/>
                <w:iCs/>
                <w:color w:val="000000" w:themeColor="text1"/>
                <w:sz w:val="19"/>
                <w:szCs w:val="19"/>
                <w:lang w:eastAsia="ru-RU"/>
              </w:rPr>
              <w:t xml:space="preserve"> в 2021 </w:t>
            </w:r>
            <w:proofErr w:type="spellStart"/>
            <w:r w:rsidRPr="00DD4715">
              <w:rPr>
                <w:rFonts w:ascii="PragmaticaCTT" w:hAnsi="PragmaticaCTT"/>
                <w:bCs/>
                <w:iCs/>
                <w:color w:val="000000" w:themeColor="text1"/>
                <w:sz w:val="19"/>
                <w:szCs w:val="19"/>
                <w:lang w:eastAsia="ru-RU"/>
              </w:rPr>
              <w:t>році</w:t>
            </w:r>
            <w:proofErr w:type="spellEnd"/>
            <w:r w:rsidRPr="00DD4715">
              <w:rPr>
                <w:rFonts w:ascii="PragmaticaCTT" w:hAnsi="PragmaticaCTT"/>
                <w:bCs/>
                <w:iCs/>
                <w:color w:val="000000" w:themeColor="text1"/>
                <w:sz w:val="19"/>
                <w:szCs w:val="19"/>
                <w:lang w:eastAsia="ru-RU"/>
              </w:rPr>
              <w:t xml:space="preserve">, у </w:t>
            </w:r>
            <w:proofErr w:type="spellStart"/>
            <w:r w:rsidRPr="00DD4715">
              <w:rPr>
                <w:rFonts w:ascii="PragmaticaCTT" w:hAnsi="PragmaticaCTT"/>
                <w:bCs/>
                <w:iCs/>
                <w:color w:val="000000" w:themeColor="text1"/>
                <w:sz w:val="19"/>
                <w:szCs w:val="19"/>
                <w:lang w:eastAsia="ru-RU"/>
              </w:rPr>
              <w:t>розмірі</w:t>
            </w:r>
            <w:proofErr w:type="spellEnd"/>
            <w:r w:rsidRPr="00DD4715">
              <w:rPr>
                <w:rFonts w:ascii="PragmaticaCTT" w:hAnsi="PragmaticaCTT"/>
                <w:bCs/>
                <w:iCs/>
                <w:color w:val="000000" w:themeColor="text1"/>
                <w:sz w:val="19"/>
                <w:szCs w:val="19"/>
                <w:lang w:eastAsia="ru-RU"/>
              </w:rPr>
              <w:t xml:space="preserve"> 27,329 тис. грн., </w:t>
            </w:r>
            <w:proofErr w:type="spellStart"/>
            <w:r w:rsidRPr="00DD4715">
              <w:rPr>
                <w:rFonts w:ascii="PragmaticaCTT" w:hAnsi="PragmaticaCTT"/>
                <w:bCs/>
                <w:iCs/>
                <w:color w:val="000000" w:themeColor="text1"/>
                <w:sz w:val="19"/>
                <w:szCs w:val="19"/>
                <w:lang w:eastAsia="ru-RU"/>
              </w:rPr>
              <w:t>покрити</w:t>
            </w:r>
            <w:proofErr w:type="spellEnd"/>
            <w:r w:rsidRPr="00DD4715">
              <w:rPr>
                <w:rFonts w:ascii="PragmaticaCTT" w:hAnsi="PragmaticaCTT"/>
                <w:bCs/>
                <w:iCs/>
                <w:color w:val="000000" w:themeColor="text1"/>
                <w:sz w:val="19"/>
                <w:szCs w:val="19"/>
                <w:lang w:eastAsia="ru-RU"/>
              </w:rPr>
              <w:t xml:space="preserve"> за </w:t>
            </w:r>
            <w:proofErr w:type="spellStart"/>
            <w:r w:rsidRPr="00DD4715">
              <w:rPr>
                <w:rFonts w:ascii="PragmaticaCTT" w:hAnsi="PragmaticaCTT"/>
                <w:bCs/>
                <w:iCs/>
                <w:color w:val="000000" w:themeColor="text1"/>
                <w:sz w:val="19"/>
                <w:szCs w:val="19"/>
                <w:lang w:eastAsia="ru-RU"/>
              </w:rPr>
              <w:t>рахунок</w:t>
            </w:r>
            <w:proofErr w:type="spellEnd"/>
            <w:r w:rsidRPr="00DD4715">
              <w:rPr>
                <w:rFonts w:ascii="PragmaticaCTT" w:hAnsi="PragmaticaCTT"/>
                <w:bCs/>
                <w:iCs/>
                <w:color w:val="000000" w:themeColor="text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D4715">
              <w:rPr>
                <w:rFonts w:ascii="PragmaticaCTT" w:hAnsi="PragmaticaCTT"/>
                <w:bCs/>
                <w:iCs/>
                <w:color w:val="000000" w:themeColor="text1"/>
                <w:sz w:val="19"/>
                <w:szCs w:val="19"/>
                <w:lang w:eastAsia="ru-RU"/>
              </w:rPr>
              <w:t>нерозподілених</w:t>
            </w:r>
            <w:proofErr w:type="spellEnd"/>
            <w:r w:rsidRPr="00DD4715">
              <w:rPr>
                <w:rFonts w:ascii="PragmaticaCTT" w:hAnsi="PragmaticaCTT"/>
                <w:bCs/>
                <w:iCs/>
                <w:color w:val="000000" w:themeColor="text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D4715">
              <w:rPr>
                <w:rFonts w:ascii="PragmaticaCTT" w:hAnsi="PragmaticaCTT"/>
                <w:bCs/>
                <w:iCs/>
                <w:color w:val="000000" w:themeColor="text1"/>
                <w:sz w:val="19"/>
                <w:szCs w:val="19"/>
                <w:lang w:eastAsia="ru-RU"/>
              </w:rPr>
              <w:t>прибутків</w:t>
            </w:r>
            <w:proofErr w:type="spellEnd"/>
            <w:r w:rsidRPr="00DD4715">
              <w:rPr>
                <w:rFonts w:ascii="PragmaticaCTT" w:hAnsi="PragmaticaCTT"/>
                <w:bCs/>
                <w:iCs/>
                <w:color w:val="000000" w:themeColor="text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D4715">
              <w:rPr>
                <w:rFonts w:ascii="PragmaticaCTT" w:hAnsi="PragmaticaCTT"/>
                <w:bCs/>
                <w:iCs/>
                <w:color w:val="000000" w:themeColor="text1"/>
                <w:sz w:val="19"/>
                <w:szCs w:val="19"/>
                <w:lang w:eastAsia="ru-RU"/>
              </w:rPr>
              <w:t>минулих</w:t>
            </w:r>
            <w:proofErr w:type="spellEnd"/>
            <w:r w:rsidRPr="00DD4715">
              <w:rPr>
                <w:rFonts w:ascii="PragmaticaCTT" w:hAnsi="PragmaticaCTT"/>
                <w:bCs/>
                <w:iCs/>
                <w:color w:val="000000" w:themeColor="text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D4715">
              <w:rPr>
                <w:rFonts w:ascii="PragmaticaCTT" w:hAnsi="PragmaticaCTT"/>
                <w:bCs/>
                <w:iCs/>
                <w:color w:val="000000" w:themeColor="text1"/>
                <w:sz w:val="19"/>
                <w:szCs w:val="19"/>
                <w:lang w:eastAsia="ru-RU"/>
              </w:rPr>
              <w:t>років</w:t>
            </w:r>
            <w:proofErr w:type="spellEnd"/>
            <w:r w:rsidRPr="00DD4715">
              <w:rPr>
                <w:rFonts w:ascii="PragmaticaCTT" w:hAnsi="PragmaticaCTT"/>
                <w:bCs/>
                <w:iCs/>
                <w:color w:val="000000" w:themeColor="text1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DD4715">
              <w:rPr>
                <w:rFonts w:ascii="PragmaticaCTT" w:hAnsi="PragmaticaCTT"/>
                <w:bCs/>
                <w:iCs/>
                <w:color w:val="000000" w:themeColor="text1"/>
                <w:sz w:val="19"/>
                <w:szCs w:val="19"/>
                <w:lang w:eastAsia="ru-RU"/>
              </w:rPr>
              <w:t>повному</w:t>
            </w:r>
            <w:proofErr w:type="spellEnd"/>
            <w:r w:rsidRPr="00DD4715">
              <w:rPr>
                <w:rFonts w:ascii="PragmaticaCTT" w:hAnsi="PragmaticaCTT"/>
                <w:bCs/>
                <w:iCs/>
                <w:color w:val="000000" w:themeColor="text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D4715">
              <w:rPr>
                <w:rFonts w:ascii="PragmaticaCTT" w:hAnsi="PragmaticaCTT"/>
                <w:bCs/>
                <w:iCs/>
                <w:color w:val="000000" w:themeColor="text1"/>
                <w:sz w:val="19"/>
                <w:szCs w:val="19"/>
                <w:lang w:eastAsia="ru-RU"/>
              </w:rPr>
              <w:t>розмірі</w:t>
            </w:r>
            <w:proofErr w:type="spellEnd"/>
            <w:r w:rsidRPr="00DD4715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.</w:t>
            </w:r>
          </w:p>
        </w:tc>
      </w:tr>
      <w:tr w:rsidR="00F120F6" w:rsidRPr="00DD4715" w14:paraId="7B6C2C68" w14:textId="77777777" w:rsidTr="00AF3D6F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45F98" w14:textId="77777777" w:rsidR="00F120F6" w:rsidRPr="00DD4715" w:rsidRDefault="00F120F6" w:rsidP="00AF3D6F">
            <w:pPr>
              <w:widowControl w:val="0"/>
              <w:spacing w:after="120"/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DD4715">
              <w:rPr>
                <w:rFonts w:ascii="PragmaticaCTT" w:hAnsi="PragmaticaCTT"/>
                <w:b/>
                <w:sz w:val="19"/>
                <w:szCs w:val="19"/>
              </w:rPr>
              <w:t>ГОЛОСУВАННЯ</w:t>
            </w:r>
            <w:r w:rsidRPr="00DD4715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DD4715">
              <w:rPr>
                <w:rFonts w:ascii="PragmaticaCTT" w:hAnsi="PragmaticaCTT"/>
                <w:b/>
                <w:sz w:val="19"/>
                <w:szCs w:val="19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4057C" w14:textId="77777777" w:rsidR="00F120F6" w:rsidRPr="00DD4715" w:rsidRDefault="00F120F6" w:rsidP="00AF3D6F">
            <w:pPr>
              <w:snapToGrid w:val="0"/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</w:p>
          <w:p w14:paraId="421359E3" w14:textId="0B81FC68" w:rsidR="00F120F6" w:rsidRPr="00DD4715" w:rsidRDefault="00F120F6" w:rsidP="00AF3D6F">
            <w:pP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DD4715">
              <w:rPr>
                <w:rFonts w:ascii="PragmaticaCTT" w:hAnsi="PragmaticaCTT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0" distR="114300" simplePos="0" relativeHeight="251660288" behindDoc="0" locked="0" layoutInCell="1" allowOverlap="1" wp14:anchorId="66240EE2" wp14:editId="143334EC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175"/>
                      <wp:wrapSquare wrapText="bothSides"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F120F6" w14:paraId="5DC9108E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9E2779C" w14:textId="77777777" w:rsidR="00F120F6" w:rsidRDefault="00F120F6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013913C" w14:textId="77777777" w:rsidR="00F120F6" w:rsidRDefault="00F120F6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9B78468" w14:textId="77777777" w:rsidR="00F120F6" w:rsidRDefault="00F120F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05F9347" w14:textId="77777777" w:rsidR="00F120F6" w:rsidRDefault="00F120F6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DA1CA42" w14:textId="77777777" w:rsidR="00F120F6" w:rsidRDefault="00F120F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2D91A0D" w14:textId="77777777" w:rsidR="00F120F6" w:rsidRDefault="00F120F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14:paraId="058CFB66" w14:textId="77777777" w:rsidR="00F120F6" w:rsidRDefault="00F120F6" w:rsidP="00F120F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40EE2" id="Надпись 3" o:spid="_x0000_s1027" type="#_x0000_t202" style="position:absolute;margin-left:0;margin-top:-7.45pt;width:285.65pt;height:17.05pt;z-index:25166028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qK7QEAAME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F120F6" w14:paraId="5DC9108E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E2779C" w14:textId="77777777" w:rsidR="00F120F6" w:rsidRDefault="00F120F6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13913C" w14:textId="77777777" w:rsidR="00F120F6" w:rsidRDefault="00F120F6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B78468" w14:textId="77777777" w:rsidR="00F120F6" w:rsidRDefault="00F120F6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5F9347" w14:textId="77777777" w:rsidR="00F120F6" w:rsidRDefault="00F120F6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A1CA42" w14:textId="77777777" w:rsidR="00F120F6" w:rsidRDefault="00F120F6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D91A0D" w14:textId="77777777" w:rsidR="00F120F6" w:rsidRDefault="00F120F6">
                                  <w:pPr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14:paraId="058CFB66" w14:textId="77777777" w:rsidR="00F120F6" w:rsidRDefault="00F120F6" w:rsidP="00F120F6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7FF094E7" w14:textId="77777777" w:rsidR="00F120F6" w:rsidRPr="003F4439" w:rsidRDefault="00F120F6" w:rsidP="00F120F6">
      <w:pPr>
        <w:rPr>
          <w:rFonts w:ascii="PragmaticaCTT" w:hAnsi="PragmaticaCTT"/>
          <w:sz w:val="19"/>
          <w:szCs w:val="19"/>
          <w:lang w:val="en-US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F120F6" w:rsidRPr="003612C5" w14:paraId="47D0E115" w14:textId="77777777" w:rsidTr="00AF3D6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D5D53" w14:textId="77777777" w:rsidR="00F120F6" w:rsidRPr="003612C5" w:rsidRDefault="00F120F6" w:rsidP="00AF3D6F">
            <w:pPr>
              <w:rPr>
                <w:rFonts w:ascii="PragmaticaCTT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3612C5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Питання порядку денного № 3,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2194A" w14:textId="25BF0F87" w:rsidR="00F120F6" w:rsidRPr="003612C5" w:rsidRDefault="003612C5" w:rsidP="00AF3D6F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b/>
                <w:i/>
                <w:iCs/>
                <w:sz w:val="19"/>
                <w:szCs w:val="19"/>
              </w:rPr>
            </w:pPr>
            <w:proofErr w:type="spellStart"/>
            <w:r w:rsidRPr="003612C5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Прийняття</w:t>
            </w:r>
            <w:proofErr w:type="spellEnd"/>
            <w:r w:rsidRPr="003612C5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612C5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рішення</w:t>
            </w:r>
            <w:proofErr w:type="spellEnd"/>
            <w:r w:rsidRPr="003612C5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 xml:space="preserve"> за </w:t>
            </w:r>
            <w:proofErr w:type="spellStart"/>
            <w:r w:rsidRPr="003612C5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наслідками</w:t>
            </w:r>
            <w:proofErr w:type="spellEnd"/>
            <w:r w:rsidRPr="003612C5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612C5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розгляду</w:t>
            </w:r>
            <w:proofErr w:type="spellEnd"/>
            <w:r w:rsidRPr="003612C5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612C5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звіту</w:t>
            </w:r>
            <w:proofErr w:type="spellEnd"/>
            <w:r w:rsidRPr="003612C5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612C5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Наглядової</w:t>
            </w:r>
            <w:proofErr w:type="spellEnd"/>
            <w:r w:rsidRPr="003612C5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 xml:space="preserve"> ради, </w:t>
            </w:r>
            <w:proofErr w:type="spellStart"/>
            <w:r w:rsidRPr="003612C5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звіту</w:t>
            </w:r>
            <w:proofErr w:type="spellEnd"/>
            <w:r w:rsidRPr="003612C5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612C5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виконавчого</w:t>
            </w:r>
            <w:proofErr w:type="spellEnd"/>
            <w:r w:rsidRPr="003612C5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 xml:space="preserve"> органу.</w:t>
            </w:r>
          </w:p>
        </w:tc>
      </w:tr>
      <w:tr w:rsidR="00F120F6" w:rsidRPr="003F4439" w14:paraId="2070AD10" w14:textId="77777777" w:rsidTr="00AF3D6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7BB1F" w14:textId="77777777" w:rsidR="00F120F6" w:rsidRPr="003F4439" w:rsidRDefault="00F120F6" w:rsidP="00AF3D6F">
            <w:pPr>
              <w:rPr>
                <w:rFonts w:ascii="PragmaticaCTT" w:hAnsi="PragmaticaCTT"/>
                <w:i/>
                <w:iCs/>
                <w:sz w:val="19"/>
                <w:szCs w:val="19"/>
              </w:rPr>
            </w:pPr>
            <w:r w:rsidRPr="003F4439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Проект рішення з питання порядку денного № 3: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7D29A" w14:textId="77777777" w:rsidR="003612C5" w:rsidRPr="003612C5" w:rsidRDefault="003612C5" w:rsidP="003612C5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suppressAutoHyphens w:val="0"/>
              <w:ind w:left="0" w:firstLine="3"/>
              <w:contextualSpacing/>
              <w:jc w:val="both"/>
              <w:rPr>
                <w:rFonts w:ascii="PragmaticaCTT" w:eastAsia="Times New Roman" w:hAnsi="PragmaticaCTT"/>
                <w:bCs/>
                <w:iCs/>
                <w:sz w:val="19"/>
                <w:szCs w:val="19"/>
                <w:lang w:eastAsia="ru-RU"/>
              </w:rPr>
            </w:pPr>
            <w:proofErr w:type="spellStart"/>
            <w:r w:rsidRPr="003612C5">
              <w:rPr>
                <w:rFonts w:ascii="PragmaticaCTT" w:eastAsia="Times New Roman" w:hAnsi="PragmaticaCTT"/>
                <w:bCs/>
                <w:iCs/>
                <w:sz w:val="19"/>
                <w:szCs w:val="19"/>
                <w:lang w:eastAsia="ru-RU"/>
              </w:rPr>
              <w:t>Затвердити</w:t>
            </w:r>
            <w:proofErr w:type="spellEnd"/>
            <w:r w:rsidRPr="003612C5">
              <w:rPr>
                <w:rFonts w:ascii="PragmaticaCTT" w:eastAsia="Times New Roman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612C5">
              <w:rPr>
                <w:rFonts w:ascii="PragmaticaCTT" w:eastAsia="Times New Roman" w:hAnsi="PragmaticaCTT"/>
                <w:bCs/>
                <w:iCs/>
                <w:sz w:val="19"/>
                <w:szCs w:val="19"/>
                <w:lang w:eastAsia="ru-RU"/>
              </w:rPr>
              <w:t>звіт</w:t>
            </w:r>
            <w:proofErr w:type="spellEnd"/>
            <w:r w:rsidRPr="003612C5">
              <w:rPr>
                <w:rFonts w:ascii="PragmaticaCTT" w:eastAsia="Times New Roman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612C5">
              <w:rPr>
                <w:rFonts w:ascii="PragmaticaCTT" w:eastAsia="Times New Roman" w:hAnsi="PragmaticaCTT"/>
                <w:bCs/>
                <w:iCs/>
                <w:sz w:val="19"/>
                <w:szCs w:val="19"/>
                <w:lang w:eastAsia="ru-RU"/>
              </w:rPr>
              <w:t>Наглядової</w:t>
            </w:r>
            <w:proofErr w:type="spellEnd"/>
            <w:r w:rsidRPr="003612C5">
              <w:rPr>
                <w:rFonts w:ascii="PragmaticaCTT" w:eastAsia="Times New Roman" w:hAnsi="PragmaticaCTT"/>
                <w:bCs/>
                <w:iCs/>
                <w:sz w:val="19"/>
                <w:szCs w:val="19"/>
                <w:lang w:eastAsia="ru-RU"/>
              </w:rPr>
              <w:t xml:space="preserve"> ради </w:t>
            </w:r>
            <w:proofErr w:type="spellStart"/>
            <w:r w:rsidRPr="003612C5">
              <w:rPr>
                <w:rFonts w:ascii="PragmaticaCTT" w:eastAsia="Times New Roman" w:hAnsi="PragmaticaCTT"/>
                <w:bCs/>
                <w:iCs/>
                <w:sz w:val="19"/>
                <w:szCs w:val="19"/>
                <w:lang w:eastAsia="ru-RU"/>
              </w:rPr>
              <w:t>Товариства</w:t>
            </w:r>
            <w:proofErr w:type="spellEnd"/>
            <w:r w:rsidRPr="003612C5">
              <w:rPr>
                <w:rFonts w:ascii="PragmaticaCTT" w:eastAsia="Times New Roman" w:hAnsi="PragmaticaCTT"/>
                <w:bCs/>
                <w:iCs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3612C5">
              <w:rPr>
                <w:rFonts w:ascii="PragmaticaCTT" w:eastAsia="Times New Roman" w:hAnsi="PragmaticaCTT"/>
                <w:bCs/>
                <w:iCs/>
                <w:sz w:val="19"/>
                <w:szCs w:val="19"/>
                <w:lang w:eastAsia="ru-RU"/>
              </w:rPr>
              <w:t>результати</w:t>
            </w:r>
            <w:proofErr w:type="spellEnd"/>
            <w:r w:rsidRPr="003612C5">
              <w:rPr>
                <w:rFonts w:ascii="PragmaticaCTT" w:eastAsia="Times New Roman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612C5">
              <w:rPr>
                <w:rFonts w:ascii="PragmaticaCTT" w:eastAsia="Times New Roman" w:hAnsi="PragmaticaCTT"/>
                <w:bCs/>
                <w:iCs/>
                <w:sz w:val="19"/>
                <w:szCs w:val="19"/>
                <w:lang w:eastAsia="ru-RU"/>
              </w:rPr>
              <w:t>діяльності</w:t>
            </w:r>
            <w:proofErr w:type="spellEnd"/>
            <w:r w:rsidRPr="003612C5">
              <w:rPr>
                <w:rFonts w:ascii="PragmaticaCTT" w:eastAsia="Times New Roman" w:hAnsi="PragmaticaCTT"/>
                <w:bCs/>
                <w:iCs/>
                <w:sz w:val="19"/>
                <w:szCs w:val="19"/>
                <w:lang w:eastAsia="ru-RU"/>
              </w:rPr>
              <w:t xml:space="preserve"> у 2021 </w:t>
            </w:r>
            <w:proofErr w:type="spellStart"/>
            <w:r w:rsidRPr="003612C5">
              <w:rPr>
                <w:rFonts w:ascii="PragmaticaCTT" w:eastAsia="Times New Roman" w:hAnsi="PragmaticaCTT"/>
                <w:bCs/>
                <w:iCs/>
                <w:sz w:val="19"/>
                <w:szCs w:val="19"/>
                <w:lang w:eastAsia="ru-RU"/>
              </w:rPr>
              <w:t>році</w:t>
            </w:r>
            <w:proofErr w:type="spellEnd"/>
            <w:r w:rsidRPr="003612C5">
              <w:rPr>
                <w:rFonts w:ascii="PragmaticaCTT" w:eastAsia="Times New Roman" w:hAnsi="PragmaticaCTT"/>
                <w:bCs/>
                <w:iCs/>
                <w:sz w:val="19"/>
                <w:szCs w:val="19"/>
                <w:lang w:eastAsia="ru-RU"/>
              </w:rPr>
              <w:t>.</w:t>
            </w:r>
          </w:p>
          <w:p w14:paraId="47B25B98" w14:textId="6DF7310A" w:rsidR="00F120F6" w:rsidRPr="003F4439" w:rsidRDefault="003612C5" w:rsidP="003612C5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sz w:val="19"/>
                <w:szCs w:val="19"/>
              </w:rPr>
            </w:pPr>
            <w:r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 xml:space="preserve">2. </w:t>
            </w:r>
            <w:proofErr w:type="spellStart"/>
            <w:r w:rsidRPr="003612C5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Затвердити</w:t>
            </w:r>
            <w:proofErr w:type="spellEnd"/>
            <w:r w:rsidRPr="003612C5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612C5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звіт</w:t>
            </w:r>
            <w:proofErr w:type="spellEnd"/>
            <w:r w:rsidRPr="003612C5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директора </w:t>
            </w:r>
            <w:proofErr w:type="spellStart"/>
            <w:r w:rsidRPr="003612C5">
              <w:rPr>
                <w:rFonts w:ascii="PragmaticaCTT" w:hAnsi="PragmaticaCTT"/>
                <w:bCs/>
                <w:sz w:val="19"/>
                <w:szCs w:val="19"/>
              </w:rPr>
              <w:t>Товариства</w:t>
            </w:r>
            <w:proofErr w:type="spellEnd"/>
            <w:r w:rsidRPr="003612C5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3612C5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результати</w:t>
            </w:r>
            <w:proofErr w:type="spellEnd"/>
            <w:r w:rsidRPr="003612C5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612C5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фінансово-господарської</w:t>
            </w:r>
            <w:proofErr w:type="spellEnd"/>
            <w:r w:rsidRPr="003612C5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612C5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діяльності</w:t>
            </w:r>
            <w:proofErr w:type="spellEnd"/>
            <w:r w:rsidRPr="003612C5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за 2021 </w:t>
            </w:r>
            <w:proofErr w:type="spellStart"/>
            <w:r w:rsidRPr="003612C5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рік</w:t>
            </w:r>
            <w:proofErr w:type="spellEnd"/>
            <w:r w:rsidRPr="003612C5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.</w:t>
            </w:r>
          </w:p>
        </w:tc>
      </w:tr>
      <w:tr w:rsidR="003612C5" w:rsidRPr="003F4439" w14:paraId="5B686D2F" w14:textId="77777777" w:rsidTr="00AF3D6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C064C" w14:textId="77777777" w:rsidR="003612C5" w:rsidRPr="0040272F" w:rsidRDefault="003612C5" w:rsidP="003612C5">
            <w:pPr>
              <w:rPr>
                <w:rFonts w:ascii="PragmaticaCTT" w:eastAsia="Calibri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40272F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ГОЛОСУВАННЯ</w:t>
            </w:r>
            <w:r w:rsidRPr="0040272F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40272F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A5006" w14:textId="77777777" w:rsidR="003612C5" w:rsidRPr="003F4439" w:rsidRDefault="003612C5" w:rsidP="003612C5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</w:p>
          <w:p w14:paraId="4E5CDBC8" w14:textId="5F371776" w:rsidR="003612C5" w:rsidRPr="003F4439" w:rsidRDefault="003612C5" w:rsidP="003612C5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  <w:r w:rsidRPr="003F4439">
              <w:rPr>
                <w:rFonts w:ascii="PragmaticaCTT" w:hAnsi="PragmaticaCTT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0" distR="114300" simplePos="0" relativeHeight="251666432" behindDoc="0" locked="0" layoutInCell="1" allowOverlap="1" wp14:anchorId="105BE65F" wp14:editId="6C143B62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4445" r="3175" b="0"/>
                      <wp:wrapSquare wrapText="bothSides"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3612C5" w14:paraId="2557547B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F161036" w14:textId="77777777" w:rsidR="003612C5" w:rsidRDefault="003612C5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C78C222" w14:textId="77777777" w:rsidR="003612C5" w:rsidRDefault="003612C5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FBC5603" w14:textId="77777777" w:rsidR="003612C5" w:rsidRDefault="003612C5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73C8BC1" w14:textId="77777777" w:rsidR="003612C5" w:rsidRDefault="003612C5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8CA3CB6" w14:textId="77777777" w:rsidR="003612C5" w:rsidRDefault="003612C5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187E48B" w14:textId="77777777" w:rsidR="003612C5" w:rsidRDefault="003612C5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14:paraId="2250BE10" w14:textId="77777777" w:rsidR="003612C5" w:rsidRDefault="003612C5" w:rsidP="00F120F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BE65F" id="Надпись 2" o:spid="_x0000_s1028" type="#_x0000_t202" style="position:absolute;left:0;text-align:left;margin-left:0;margin-top:-7.45pt;width:285.65pt;height:17.05pt;z-index:25166643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V07gEAAME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3612C5" w14:paraId="2557547B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161036" w14:textId="77777777" w:rsidR="003612C5" w:rsidRDefault="003612C5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78C222" w14:textId="77777777" w:rsidR="003612C5" w:rsidRDefault="003612C5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BC5603" w14:textId="77777777" w:rsidR="003612C5" w:rsidRDefault="003612C5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3C8BC1" w14:textId="77777777" w:rsidR="003612C5" w:rsidRDefault="003612C5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CA3CB6" w14:textId="77777777" w:rsidR="003612C5" w:rsidRDefault="003612C5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87E48B" w14:textId="77777777" w:rsidR="003612C5" w:rsidRDefault="003612C5">
                                  <w:pPr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14:paraId="2250BE10" w14:textId="77777777" w:rsidR="003612C5" w:rsidRDefault="003612C5" w:rsidP="00F120F6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503182A2" w14:textId="77777777" w:rsidR="00F120F6" w:rsidRPr="003F4439" w:rsidRDefault="00F120F6" w:rsidP="00F120F6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F120F6" w:rsidRPr="004D4BBE" w14:paraId="21293DF2" w14:textId="77777777" w:rsidTr="00AF3D6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D6389" w14:textId="77777777" w:rsidR="00F120F6" w:rsidRPr="004D4BBE" w:rsidRDefault="00F120F6" w:rsidP="00AF3D6F">
            <w:pPr>
              <w:rPr>
                <w:rFonts w:ascii="PragmaticaCTT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4D4BBE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Питання порядку денного № 4,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03AB5" w14:textId="26013D13" w:rsidR="00F120F6" w:rsidRPr="004D4BBE" w:rsidRDefault="004D4BBE" w:rsidP="00AF3D6F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b/>
                <w:i/>
                <w:iCs/>
                <w:sz w:val="19"/>
                <w:szCs w:val="19"/>
              </w:rPr>
            </w:pPr>
            <w:proofErr w:type="spellStart"/>
            <w:r w:rsidRPr="004D4BBE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Затвердження</w:t>
            </w:r>
            <w:proofErr w:type="spellEnd"/>
            <w:r w:rsidRPr="004D4BBE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D4BBE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призначення</w:t>
            </w:r>
            <w:proofErr w:type="spellEnd"/>
            <w:r w:rsidRPr="004D4BBE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D4BBE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Наглядовою</w:t>
            </w:r>
            <w:proofErr w:type="spellEnd"/>
            <w:r w:rsidRPr="004D4BBE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 xml:space="preserve"> радою </w:t>
            </w:r>
            <w:proofErr w:type="spellStart"/>
            <w:r w:rsidRPr="004D4BBE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Товариства</w:t>
            </w:r>
            <w:proofErr w:type="spellEnd"/>
            <w:r w:rsidRPr="004D4BBE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D4BBE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суб’єкта</w:t>
            </w:r>
            <w:proofErr w:type="spellEnd"/>
            <w:r w:rsidRPr="004D4BBE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D4BBE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аудиторської</w:t>
            </w:r>
            <w:proofErr w:type="spellEnd"/>
            <w:r w:rsidRPr="004D4BBE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D4BBE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діяльності</w:t>
            </w:r>
            <w:proofErr w:type="spellEnd"/>
            <w:r w:rsidRPr="004D4BBE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4D4BBE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надання</w:t>
            </w:r>
            <w:proofErr w:type="spellEnd"/>
            <w:r w:rsidRPr="004D4BBE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D4BBE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послуг</w:t>
            </w:r>
            <w:proofErr w:type="spellEnd"/>
            <w:r w:rsidRPr="004D4BBE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D4BBE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обов’язкового</w:t>
            </w:r>
            <w:proofErr w:type="spellEnd"/>
            <w:r w:rsidRPr="004D4BBE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 xml:space="preserve"> аудиту </w:t>
            </w:r>
            <w:proofErr w:type="spellStart"/>
            <w:r w:rsidRPr="004D4BBE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фінансової</w:t>
            </w:r>
            <w:proofErr w:type="spellEnd"/>
            <w:r w:rsidRPr="004D4BBE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D4BBE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звітності</w:t>
            </w:r>
            <w:proofErr w:type="spellEnd"/>
            <w:r w:rsidRPr="004D4BBE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D4BBE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Товариства</w:t>
            </w:r>
            <w:proofErr w:type="spellEnd"/>
            <w:r w:rsidRPr="004D4BBE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 xml:space="preserve"> за 2021рік.</w:t>
            </w:r>
          </w:p>
        </w:tc>
      </w:tr>
      <w:tr w:rsidR="00F120F6" w:rsidRPr="003F4439" w14:paraId="51EA27B8" w14:textId="77777777" w:rsidTr="00AF3D6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A410F" w14:textId="77777777" w:rsidR="00F120F6" w:rsidRPr="003F4439" w:rsidRDefault="00F120F6" w:rsidP="00AF3D6F">
            <w:pPr>
              <w:rPr>
                <w:rFonts w:ascii="PragmaticaCTT" w:hAnsi="PragmaticaCTT"/>
                <w:i/>
                <w:iCs/>
                <w:sz w:val="19"/>
                <w:szCs w:val="19"/>
              </w:rPr>
            </w:pPr>
            <w:r w:rsidRPr="003F4439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Проект рішення з питання порядку денного № 4: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EB59D" w14:textId="49A63B02" w:rsidR="00F120F6" w:rsidRPr="003F4439" w:rsidRDefault="004D4BBE" w:rsidP="00AF3D6F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sz w:val="19"/>
                <w:szCs w:val="19"/>
              </w:rPr>
            </w:pPr>
            <w:proofErr w:type="spellStart"/>
            <w:r w:rsidRPr="004D4BBE">
              <w:rPr>
                <w:rFonts w:ascii="PragmaticaCTT" w:hAnsi="PragmaticaCTT"/>
                <w:bCs/>
                <w:iCs/>
                <w:sz w:val="19"/>
                <w:szCs w:val="19"/>
              </w:rPr>
              <w:t>Відповідно</w:t>
            </w:r>
            <w:proofErr w:type="spellEnd"/>
            <w:r w:rsidRPr="004D4BBE">
              <w:rPr>
                <w:rFonts w:ascii="PragmaticaCTT" w:hAnsi="PragmaticaCTT"/>
                <w:bCs/>
                <w:iCs/>
                <w:sz w:val="19"/>
                <w:szCs w:val="19"/>
              </w:rPr>
              <w:t xml:space="preserve"> до Закону </w:t>
            </w:r>
            <w:proofErr w:type="spellStart"/>
            <w:r w:rsidRPr="004D4BBE">
              <w:rPr>
                <w:rFonts w:ascii="PragmaticaCTT" w:hAnsi="PragmaticaCTT"/>
                <w:bCs/>
                <w:iCs/>
                <w:sz w:val="19"/>
                <w:szCs w:val="19"/>
              </w:rPr>
              <w:t>України</w:t>
            </w:r>
            <w:proofErr w:type="spellEnd"/>
            <w:r w:rsidRPr="004D4BBE">
              <w:rPr>
                <w:rFonts w:ascii="PragmaticaCTT" w:hAnsi="PragmaticaCTT"/>
                <w:bCs/>
                <w:iCs/>
                <w:sz w:val="19"/>
                <w:szCs w:val="19"/>
              </w:rPr>
              <w:t xml:space="preserve"> «Про аудит </w:t>
            </w:r>
            <w:proofErr w:type="spellStart"/>
            <w:r w:rsidRPr="004D4BBE">
              <w:rPr>
                <w:rFonts w:ascii="PragmaticaCTT" w:hAnsi="PragmaticaCTT"/>
                <w:bCs/>
                <w:iCs/>
                <w:sz w:val="19"/>
                <w:szCs w:val="19"/>
              </w:rPr>
              <w:t>фінансової</w:t>
            </w:r>
            <w:proofErr w:type="spellEnd"/>
            <w:r w:rsidRPr="004D4BBE">
              <w:rPr>
                <w:rFonts w:ascii="PragmaticaCTT" w:hAnsi="PragmaticaCTT"/>
                <w:bCs/>
                <w:iCs/>
                <w:sz w:val="19"/>
                <w:szCs w:val="19"/>
              </w:rPr>
              <w:t xml:space="preserve"> </w:t>
            </w:r>
            <w:proofErr w:type="spellStart"/>
            <w:r w:rsidRPr="004D4BBE">
              <w:rPr>
                <w:rFonts w:ascii="PragmaticaCTT" w:hAnsi="PragmaticaCTT"/>
                <w:bCs/>
                <w:iCs/>
                <w:sz w:val="19"/>
                <w:szCs w:val="19"/>
              </w:rPr>
              <w:t>звітності</w:t>
            </w:r>
            <w:proofErr w:type="spellEnd"/>
            <w:r w:rsidRPr="004D4BBE">
              <w:rPr>
                <w:rFonts w:ascii="PragmaticaCTT" w:hAnsi="PragmaticaCTT"/>
                <w:bCs/>
                <w:iCs/>
                <w:sz w:val="19"/>
                <w:szCs w:val="19"/>
              </w:rPr>
              <w:t xml:space="preserve"> та </w:t>
            </w:r>
            <w:proofErr w:type="spellStart"/>
            <w:r w:rsidRPr="004D4BBE">
              <w:rPr>
                <w:rFonts w:ascii="PragmaticaCTT" w:hAnsi="PragmaticaCTT"/>
                <w:bCs/>
                <w:iCs/>
                <w:sz w:val="19"/>
                <w:szCs w:val="19"/>
              </w:rPr>
              <w:t>аудиторську</w:t>
            </w:r>
            <w:proofErr w:type="spellEnd"/>
            <w:r w:rsidRPr="004D4BBE">
              <w:rPr>
                <w:rFonts w:ascii="PragmaticaCTT" w:hAnsi="PragmaticaCTT"/>
                <w:bCs/>
                <w:iCs/>
                <w:sz w:val="19"/>
                <w:szCs w:val="19"/>
              </w:rPr>
              <w:t xml:space="preserve"> </w:t>
            </w:r>
            <w:proofErr w:type="spellStart"/>
            <w:r w:rsidRPr="004D4BBE">
              <w:rPr>
                <w:rFonts w:ascii="PragmaticaCTT" w:hAnsi="PragmaticaCTT"/>
                <w:bCs/>
                <w:iCs/>
                <w:sz w:val="19"/>
                <w:szCs w:val="19"/>
              </w:rPr>
              <w:t>діяльність</w:t>
            </w:r>
            <w:proofErr w:type="spellEnd"/>
            <w:r w:rsidRPr="004D4BBE">
              <w:rPr>
                <w:rFonts w:ascii="PragmaticaCTT" w:hAnsi="PragmaticaCTT"/>
                <w:bCs/>
                <w:iCs/>
                <w:sz w:val="19"/>
                <w:szCs w:val="19"/>
              </w:rPr>
              <w:t xml:space="preserve">» </w:t>
            </w:r>
            <w:proofErr w:type="spellStart"/>
            <w:r w:rsidRPr="004D4BBE">
              <w:rPr>
                <w:rFonts w:ascii="PragmaticaCTT" w:hAnsi="PragmaticaCTT"/>
                <w:bCs/>
                <w:iCs/>
                <w:sz w:val="19"/>
                <w:szCs w:val="19"/>
              </w:rPr>
              <w:t>затвердити</w:t>
            </w:r>
            <w:proofErr w:type="spellEnd"/>
            <w:r w:rsidRPr="004D4BBE">
              <w:rPr>
                <w:rFonts w:ascii="PragmaticaCTT" w:hAnsi="PragmaticaCTT"/>
                <w:bCs/>
                <w:iCs/>
                <w:sz w:val="19"/>
                <w:szCs w:val="19"/>
              </w:rPr>
              <w:t xml:space="preserve"> </w:t>
            </w:r>
            <w:proofErr w:type="spellStart"/>
            <w:r w:rsidRPr="004D4BBE">
              <w:rPr>
                <w:rFonts w:ascii="PragmaticaCTT" w:hAnsi="PragmaticaCTT"/>
                <w:bCs/>
                <w:iCs/>
                <w:sz w:val="19"/>
                <w:szCs w:val="19"/>
              </w:rPr>
              <w:t>призначення</w:t>
            </w:r>
            <w:proofErr w:type="spellEnd"/>
            <w:r w:rsidRPr="004D4BBE">
              <w:rPr>
                <w:rFonts w:ascii="PragmaticaCTT" w:hAnsi="PragmaticaCTT"/>
                <w:bCs/>
                <w:iCs/>
                <w:sz w:val="19"/>
                <w:szCs w:val="19"/>
              </w:rPr>
              <w:t xml:space="preserve"> </w:t>
            </w:r>
            <w:proofErr w:type="spellStart"/>
            <w:r w:rsidRPr="004D4BBE">
              <w:rPr>
                <w:rFonts w:ascii="PragmaticaCTT" w:hAnsi="PragmaticaCTT"/>
                <w:bCs/>
                <w:iCs/>
                <w:sz w:val="19"/>
                <w:szCs w:val="19"/>
              </w:rPr>
              <w:t>Наглядовою</w:t>
            </w:r>
            <w:proofErr w:type="spellEnd"/>
            <w:r w:rsidRPr="004D4BBE">
              <w:rPr>
                <w:rFonts w:ascii="PragmaticaCTT" w:hAnsi="PragmaticaCTT"/>
                <w:bCs/>
                <w:iCs/>
                <w:sz w:val="19"/>
                <w:szCs w:val="19"/>
              </w:rPr>
              <w:t xml:space="preserve"> радою </w:t>
            </w:r>
            <w:proofErr w:type="spellStart"/>
            <w:r w:rsidRPr="004D4BBE">
              <w:rPr>
                <w:rFonts w:ascii="PragmaticaCTT" w:hAnsi="PragmaticaCTT"/>
                <w:bCs/>
                <w:iCs/>
                <w:sz w:val="19"/>
                <w:szCs w:val="19"/>
              </w:rPr>
              <w:t>Товариства</w:t>
            </w:r>
            <w:proofErr w:type="spellEnd"/>
            <w:r w:rsidRPr="004D4BBE">
              <w:rPr>
                <w:rFonts w:ascii="PragmaticaCTT" w:hAnsi="PragmaticaCTT"/>
                <w:bCs/>
                <w:iCs/>
                <w:sz w:val="19"/>
                <w:szCs w:val="19"/>
              </w:rPr>
              <w:t xml:space="preserve"> </w:t>
            </w:r>
            <w:proofErr w:type="spellStart"/>
            <w:r w:rsidRPr="004D4BBE">
              <w:rPr>
                <w:rFonts w:ascii="PragmaticaCTT" w:hAnsi="PragmaticaCTT"/>
                <w:bCs/>
                <w:iCs/>
                <w:sz w:val="19"/>
                <w:szCs w:val="19"/>
              </w:rPr>
              <w:t>суб’єкта</w:t>
            </w:r>
            <w:proofErr w:type="spellEnd"/>
            <w:r w:rsidRPr="004D4BBE">
              <w:rPr>
                <w:rFonts w:ascii="PragmaticaCTT" w:hAnsi="PragmaticaCTT"/>
                <w:bCs/>
                <w:iCs/>
                <w:sz w:val="19"/>
                <w:szCs w:val="19"/>
              </w:rPr>
              <w:t xml:space="preserve"> </w:t>
            </w:r>
            <w:proofErr w:type="spellStart"/>
            <w:r w:rsidRPr="004D4BBE">
              <w:rPr>
                <w:rFonts w:ascii="PragmaticaCTT" w:hAnsi="PragmaticaCTT"/>
                <w:bCs/>
                <w:iCs/>
                <w:sz w:val="19"/>
                <w:szCs w:val="19"/>
              </w:rPr>
              <w:t>аудиторської</w:t>
            </w:r>
            <w:proofErr w:type="spellEnd"/>
            <w:r w:rsidRPr="004D4BBE">
              <w:rPr>
                <w:rFonts w:ascii="PragmaticaCTT" w:hAnsi="PragmaticaCTT"/>
                <w:bCs/>
                <w:iCs/>
                <w:sz w:val="19"/>
                <w:szCs w:val="19"/>
              </w:rPr>
              <w:t xml:space="preserve"> </w:t>
            </w:r>
            <w:proofErr w:type="spellStart"/>
            <w:r w:rsidRPr="004D4BBE">
              <w:rPr>
                <w:rFonts w:ascii="PragmaticaCTT" w:hAnsi="PragmaticaCTT"/>
                <w:bCs/>
                <w:iCs/>
                <w:sz w:val="19"/>
                <w:szCs w:val="19"/>
              </w:rPr>
              <w:t>діяльності</w:t>
            </w:r>
            <w:proofErr w:type="spellEnd"/>
            <w:r w:rsidRPr="004D4BBE">
              <w:rPr>
                <w:rFonts w:ascii="PragmaticaCTT" w:hAnsi="PragmaticaCTT"/>
                <w:bCs/>
                <w:iCs/>
                <w:sz w:val="19"/>
                <w:szCs w:val="19"/>
              </w:rPr>
              <w:t xml:space="preserve"> для </w:t>
            </w:r>
            <w:proofErr w:type="spellStart"/>
            <w:r w:rsidRPr="004D4BBE">
              <w:rPr>
                <w:rFonts w:ascii="PragmaticaCTT" w:hAnsi="PragmaticaCTT"/>
                <w:bCs/>
                <w:iCs/>
                <w:sz w:val="19"/>
                <w:szCs w:val="19"/>
              </w:rPr>
              <w:t>надання</w:t>
            </w:r>
            <w:proofErr w:type="spellEnd"/>
            <w:r w:rsidRPr="004D4BBE">
              <w:rPr>
                <w:rFonts w:ascii="PragmaticaCTT" w:hAnsi="PragmaticaCTT"/>
                <w:bCs/>
                <w:iCs/>
                <w:sz w:val="19"/>
                <w:szCs w:val="19"/>
              </w:rPr>
              <w:t xml:space="preserve"> </w:t>
            </w:r>
            <w:proofErr w:type="spellStart"/>
            <w:r w:rsidRPr="004D4BBE">
              <w:rPr>
                <w:rFonts w:ascii="PragmaticaCTT" w:hAnsi="PragmaticaCTT"/>
                <w:bCs/>
                <w:iCs/>
                <w:sz w:val="19"/>
                <w:szCs w:val="19"/>
              </w:rPr>
              <w:t>послуг</w:t>
            </w:r>
            <w:proofErr w:type="spellEnd"/>
            <w:r w:rsidRPr="004D4BBE">
              <w:rPr>
                <w:rFonts w:ascii="PragmaticaCTT" w:hAnsi="PragmaticaCTT"/>
                <w:bCs/>
                <w:iCs/>
                <w:sz w:val="19"/>
                <w:szCs w:val="19"/>
              </w:rPr>
              <w:t xml:space="preserve"> </w:t>
            </w:r>
            <w:proofErr w:type="spellStart"/>
            <w:r w:rsidRPr="004D4BBE">
              <w:rPr>
                <w:rFonts w:ascii="PragmaticaCTT" w:hAnsi="PragmaticaCTT"/>
                <w:bCs/>
                <w:iCs/>
                <w:sz w:val="19"/>
                <w:szCs w:val="19"/>
              </w:rPr>
              <w:t>обов’язкового</w:t>
            </w:r>
            <w:proofErr w:type="spellEnd"/>
            <w:r w:rsidRPr="004D4BBE">
              <w:rPr>
                <w:rFonts w:ascii="PragmaticaCTT" w:hAnsi="PragmaticaCTT"/>
                <w:bCs/>
                <w:iCs/>
                <w:sz w:val="19"/>
                <w:szCs w:val="19"/>
              </w:rPr>
              <w:t xml:space="preserve"> аудиту </w:t>
            </w:r>
            <w:proofErr w:type="spellStart"/>
            <w:r w:rsidRPr="004D4BBE">
              <w:rPr>
                <w:rFonts w:ascii="PragmaticaCTT" w:hAnsi="PragmaticaCTT"/>
                <w:bCs/>
                <w:iCs/>
                <w:sz w:val="19"/>
                <w:szCs w:val="19"/>
              </w:rPr>
              <w:t>фінансової</w:t>
            </w:r>
            <w:proofErr w:type="spellEnd"/>
            <w:r w:rsidRPr="004D4BBE">
              <w:rPr>
                <w:rFonts w:ascii="PragmaticaCTT" w:hAnsi="PragmaticaCTT"/>
                <w:bCs/>
                <w:iCs/>
                <w:sz w:val="19"/>
                <w:szCs w:val="19"/>
              </w:rPr>
              <w:t xml:space="preserve"> </w:t>
            </w:r>
            <w:proofErr w:type="spellStart"/>
            <w:r w:rsidRPr="004D4BBE">
              <w:rPr>
                <w:rFonts w:ascii="PragmaticaCTT" w:hAnsi="PragmaticaCTT"/>
                <w:bCs/>
                <w:iCs/>
                <w:sz w:val="19"/>
                <w:szCs w:val="19"/>
              </w:rPr>
              <w:t>звітності</w:t>
            </w:r>
            <w:proofErr w:type="spellEnd"/>
            <w:r w:rsidRPr="004D4BBE">
              <w:rPr>
                <w:rFonts w:ascii="PragmaticaCTT" w:hAnsi="PragmaticaCTT"/>
                <w:bCs/>
                <w:iCs/>
                <w:sz w:val="19"/>
                <w:szCs w:val="19"/>
              </w:rPr>
              <w:t xml:space="preserve"> </w:t>
            </w:r>
            <w:proofErr w:type="spellStart"/>
            <w:r w:rsidRPr="004D4BBE">
              <w:rPr>
                <w:rFonts w:ascii="PragmaticaCTT" w:hAnsi="PragmaticaCTT"/>
                <w:bCs/>
                <w:iCs/>
                <w:sz w:val="19"/>
                <w:szCs w:val="19"/>
              </w:rPr>
              <w:t>Товариства</w:t>
            </w:r>
            <w:proofErr w:type="spellEnd"/>
            <w:r w:rsidRPr="004D4BBE">
              <w:rPr>
                <w:rFonts w:ascii="PragmaticaCTT" w:hAnsi="PragmaticaCTT"/>
                <w:bCs/>
                <w:iCs/>
                <w:sz w:val="19"/>
                <w:szCs w:val="19"/>
              </w:rPr>
              <w:t xml:space="preserve"> за 2021 </w:t>
            </w:r>
            <w:proofErr w:type="spellStart"/>
            <w:r w:rsidRPr="004D4BBE">
              <w:rPr>
                <w:rFonts w:ascii="PragmaticaCTT" w:hAnsi="PragmaticaCTT"/>
                <w:bCs/>
                <w:iCs/>
                <w:sz w:val="19"/>
                <w:szCs w:val="19"/>
              </w:rPr>
              <w:t>рік</w:t>
            </w:r>
            <w:proofErr w:type="spellEnd"/>
            <w:r w:rsidRPr="004D4BBE">
              <w:rPr>
                <w:rFonts w:ascii="PragmaticaCTT" w:hAnsi="PragmaticaCTT"/>
                <w:bCs/>
                <w:iCs/>
                <w:sz w:val="19"/>
                <w:szCs w:val="19"/>
              </w:rPr>
              <w:t xml:space="preserve"> (протокол №9 </w:t>
            </w:r>
            <w:proofErr w:type="spellStart"/>
            <w:r w:rsidRPr="004D4BBE">
              <w:rPr>
                <w:rFonts w:ascii="PragmaticaCTT" w:hAnsi="PragmaticaCTT"/>
                <w:bCs/>
                <w:iCs/>
                <w:sz w:val="19"/>
                <w:szCs w:val="19"/>
              </w:rPr>
              <w:t>Наглядової</w:t>
            </w:r>
            <w:proofErr w:type="spellEnd"/>
            <w:r w:rsidRPr="004D4BBE">
              <w:rPr>
                <w:rFonts w:ascii="PragmaticaCTT" w:hAnsi="PragmaticaCTT"/>
                <w:bCs/>
                <w:iCs/>
                <w:sz w:val="19"/>
                <w:szCs w:val="19"/>
              </w:rPr>
              <w:t xml:space="preserve"> ради </w:t>
            </w:r>
            <w:proofErr w:type="spellStart"/>
            <w:r w:rsidRPr="004D4BBE">
              <w:rPr>
                <w:rFonts w:ascii="PragmaticaCTT" w:hAnsi="PragmaticaCTT"/>
                <w:bCs/>
                <w:iCs/>
                <w:sz w:val="19"/>
                <w:szCs w:val="19"/>
              </w:rPr>
              <w:t>Товариства</w:t>
            </w:r>
            <w:proofErr w:type="spellEnd"/>
            <w:r w:rsidRPr="004D4BBE">
              <w:rPr>
                <w:rFonts w:ascii="PragmaticaCTT" w:hAnsi="PragmaticaCTT"/>
                <w:bCs/>
                <w:iCs/>
                <w:sz w:val="19"/>
                <w:szCs w:val="19"/>
              </w:rPr>
              <w:t xml:space="preserve"> </w:t>
            </w:r>
            <w:proofErr w:type="spellStart"/>
            <w:r w:rsidRPr="004D4BBE">
              <w:rPr>
                <w:rFonts w:ascii="PragmaticaCTT" w:hAnsi="PragmaticaCTT"/>
                <w:bCs/>
                <w:iCs/>
                <w:sz w:val="19"/>
                <w:szCs w:val="19"/>
              </w:rPr>
              <w:t>від</w:t>
            </w:r>
            <w:proofErr w:type="spellEnd"/>
            <w:r w:rsidRPr="004D4BBE">
              <w:rPr>
                <w:rFonts w:ascii="PragmaticaCTT" w:hAnsi="PragmaticaCTT"/>
                <w:bCs/>
                <w:iCs/>
                <w:sz w:val="19"/>
                <w:szCs w:val="19"/>
              </w:rPr>
              <w:t xml:space="preserve"> 05.08.2022 року) – ТОВАРИСТВО З ОБМЕЖЕНОЮ ВІДПОВІДАЛЬНІСТЮ “АУДИТОРСЬКА ФІРМА “КВОЛІТІ АУДИТ” (</w:t>
            </w:r>
            <w:proofErr w:type="spellStart"/>
            <w:r w:rsidRPr="004D4BBE">
              <w:rPr>
                <w:rFonts w:ascii="PragmaticaCTT" w:hAnsi="PragmaticaCTT"/>
                <w:bCs/>
                <w:iCs/>
                <w:sz w:val="19"/>
                <w:szCs w:val="19"/>
              </w:rPr>
              <w:t>ідентифікаційний</w:t>
            </w:r>
            <w:proofErr w:type="spellEnd"/>
            <w:r w:rsidRPr="004D4BBE">
              <w:rPr>
                <w:rFonts w:ascii="PragmaticaCTT" w:hAnsi="PragmaticaCTT"/>
                <w:bCs/>
                <w:iCs/>
                <w:sz w:val="19"/>
                <w:szCs w:val="19"/>
              </w:rPr>
              <w:t xml:space="preserve"> код </w:t>
            </w:r>
            <w:proofErr w:type="spellStart"/>
            <w:r w:rsidRPr="004D4BBE">
              <w:rPr>
                <w:rFonts w:ascii="PragmaticaCTT" w:hAnsi="PragmaticaCTT"/>
                <w:bCs/>
                <w:iCs/>
                <w:sz w:val="19"/>
                <w:szCs w:val="19"/>
              </w:rPr>
              <w:t>юридичної</w:t>
            </w:r>
            <w:proofErr w:type="spellEnd"/>
            <w:r w:rsidRPr="004D4BBE">
              <w:rPr>
                <w:rFonts w:ascii="PragmaticaCTT" w:hAnsi="PragmaticaCTT"/>
                <w:bCs/>
                <w:iCs/>
                <w:sz w:val="19"/>
                <w:szCs w:val="19"/>
              </w:rPr>
              <w:t xml:space="preserve"> особи 33304128).</w:t>
            </w:r>
          </w:p>
        </w:tc>
      </w:tr>
      <w:tr w:rsidR="004D4BBE" w:rsidRPr="003F4439" w14:paraId="651CB55A" w14:textId="77777777" w:rsidTr="00AF3D6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295F6" w14:textId="77777777" w:rsidR="004D4BBE" w:rsidRPr="0040272F" w:rsidRDefault="004D4BBE" w:rsidP="004D4BBE">
            <w:pPr>
              <w:rPr>
                <w:rFonts w:ascii="PragmaticaCTT" w:eastAsia="Calibri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40272F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ГОЛОСУВАННЯ</w:t>
            </w:r>
            <w:r w:rsidRPr="0040272F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40272F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FC939" w14:textId="77777777" w:rsidR="004D4BBE" w:rsidRPr="003F4439" w:rsidRDefault="004D4BBE" w:rsidP="004D4BBE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</w:p>
          <w:p w14:paraId="471754CA" w14:textId="0F5C0DFC" w:rsidR="004D4BBE" w:rsidRPr="003F4439" w:rsidRDefault="004D4BBE" w:rsidP="004D4BBE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  <w:r w:rsidRPr="003F4439">
              <w:rPr>
                <w:rFonts w:ascii="PragmaticaCTT" w:hAnsi="PragmaticaCTT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0" distR="114300" simplePos="0" relativeHeight="251668480" behindDoc="0" locked="0" layoutInCell="1" allowOverlap="1" wp14:anchorId="30A17E10" wp14:editId="49C11554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810"/>
                      <wp:wrapSquare wrapText="bothSides"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4D4BBE" w14:paraId="21E734C3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1283B31" w14:textId="77777777" w:rsidR="004D4BBE" w:rsidRDefault="004D4BBE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F737314" w14:textId="77777777" w:rsidR="004D4BBE" w:rsidRDefault="004D4BBE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B12D3E3" w14:textId="77777777" w:rsidR="004D4BBE" w:rsidRDefault="004D4BBE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C574FA7" w14:textId="77777777" w:rsidR="004D4BBE" w:rsidRDefault="004D4BBE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C97AF9A" w14:textId="77777777" w:rsidR="004D4BBE" w:rsidRDefault="004D4BBE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238A38E" w14:textId="77777777" w:rsidR="004D4BBE" w:rsidRDefault="004D4BBE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14:paraId="3DDFDCD4" w14:textId="77777777" w:rsidR="004D4BBE" w:rsidRDefault="004D4BBE" w:rsidP="00F120F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17E10" id="Надпись 1" o:spid="_x0000_s1029" type="#_x0000_t202" style="position:absolute;left:0;text-align:left;margin-left:0;margin-top:-7.45pt;width:285.65pt;height:17.05pt;z-index:25166848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8h7gEAAME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4D4BBE" w14:paraId="21E734C3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283B31" w14:textId="77777777" w:rsidR="004D4BBE" w:rsidRDefault="004D4BBE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737314" w14:textId="77777777" w:rsidR="004D4BBE" w:rsidRDefault="004D4BBE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12D3E3" w14:textId="77777777" w:rsidR="004D4BBE" w:rsidRDefault="004D4BBE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574FA7" w14:textId="77777777" w:rsidR="004D4BBE" w:rsidRDefault="004D4BBE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97AF9A" w14:textId="77777777" w:rsidR="004D4BBE" w:rsidRDefault="004D4BBE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38A38E" w14:textId="77777777" w:rsidR="004D4BBE" w:rsidRDefault="004D4BBE">
                                  <w:pPr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14:paraId="3DDFDCD4" w14:textId="77777777" w:rsidR="004D4BBE" w:rsidRDefault="004D4BBE" w:rsidP="00F120F6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19663416" w14:textId="310D7E10" w:rsidR="00F120F6" w:rsidRPr="003F4439" w:rsidRDefault="00F120F6" w:rsidP="00F120F6">
      <w:pPr>
        <w:ind w:firstLine="426"/>
        <w:jc w:val="both"/>
        <w:rPr>
          <w:rFonts w:ascii="PragmaticaCTT" w:hAnsi="PragmaticaCTT"/>
          <w:b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4D4BBE" w:rsidRPr="00A33255" w14:paraId="17F415D6" w14:textId="77777777" w:rsidTr="00C62252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8A08B" w14:textId="57F7F751" w:rsidR="004D4BBE" w:rsidRPr="00A33255" w:rsidRDefault="004D4BBE" w:rsidP="00C62252">
            <w:pPr>
              <w:rPr>
                <w:rFonts w:ascii="PragmaticaCTT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A33255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Питання порядку денного № 5,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3DA8C" w14:textId="797A0903" w:rsidR="004D4BBE" w:rsidRPr="00A33255" w:rsidRDefault="00A33255" w:rsidP="00C62252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b/>
                <w:i/>
                <w:iCs/>
                <w:sz w:val="19"/>
                <w:szCs w:val="19"/>
              </w:rPr>
            </w:pPr>
            <w:r w:rsidRPr="00A33255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Подальше (</w:t>
            </w:r>
            <w:proofErr w:type="spellStart"/>
            <w:r w:rsidRPr="00A33255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наступне</w:t>
            </w:r>
            <w:proofErr w:type="spellEnd"/>
            <w:r w:rsidRPr="00A33255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A33255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схвалення</w:t>
            </w:r>
            <w:proofErr w:type="spellEnd"/>
            <w:r w:rsidRPr="00A33255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A33255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вчинених</w:t>
            </w:r>
            <w:proofErr w:type="spellEnd"/>
            <w:r w:rsidRPr="00A33255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A33255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Товариством</w:t>
            </w:r>
            <w:proofErr w:type="spellEnd"/>
            <w:r w:rsidRPr="00A33255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A33255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правочинів</w:t>
            </w:r>
            <w:proofErr w:type="spellEnd"/>
            <w:r w:rsidRPr="00A33255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A33255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щодо</w:t>
            </w:r>
            <w:proofErr w:type="spellEnd"/>
            <w:r w:rsidRPr="00A33255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A33255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яких</w:t>
            </w:r>
            <w:proofErr w:type="spellEnd"/>
            <w:r w:rsidRPr="00A33255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 xml:space="preserve"> є </w:t>
            </w:r>
            <w:proofErr w:type="spellStart"/>
            <w:r w:rsidRPr="00A33255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заінтересованість</w:t>
            </w:r>
            <w:proofErr w:type="spellEnd"/>
            <w:r w:rsidRPr="00A33255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.</w:t>
            </w:r>
          </w:p>
        </w:tc>
      </w:tr>
      <w:tr w:rsidR="00CB654C" w:rsidRPr="003F4439" w14:paraId="76ED7E0D" w14:textId="77777777" w:rsidTr="00B738BA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67894" w14:textId="155493E9" w:rsidR="00CB654C" w:rsidRPr="003F4439" w:rsidRDefault="00CB654C" w:rsidP="00CB654C">
            <w:pPr>
              <w:rPr>
                <w:rFonts w:ascii="PragmaticaCTT" w:hAnsi="PragmaticaCTT"/>
                <w:i/>
                <w:iCs/>
                <w:sz w:val="19"/>
                <w:szCs w:val="19"/>
              </w:rPr>
            </w:pPr>
            <w:r w:rsidRPr="003F4439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5</w:t>
            </w:r>
            <w:r w:rsidRPr="003F4439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3BC6A" w14:textId="77777777" w:rsidR="00CB654C" w:rsidRPr="00CB654C" w:rsidRDefault="00CB654C" w:rsidP="00CB654C">
            <w:pPr>
              <w:pStyle w:val="a3"/>
              <w:tabs>
                <w:tab w:val="left" w:pos="434"/>
              </w:tabs>
              <w:ind w:left="0" w:firstLine="9"/>
              <w:rPr>
                <w:rFonts w:ascii="PragmaticaCTT" w:hAnsi="PragmaticaCTT"/>
                <w:sz w:val="19"/>
                <w:szCs w:val="19"/>
              </w:rPr>
            </w:pP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Відповідно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до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статті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241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Цивільного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кодексу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України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статті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72 Закону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України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«Про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акціонерні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товариства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»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схвалити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вчинені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такі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правочини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,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щодо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яких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є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заінтересованість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>:</w:t>
            </w:r>
          </w:p>
          <w:p w14:paraId="37A03322" w14:textId="77777777" w:rsidR="00CB654C" w:rsidRPr="00CB654C" w:rsidRDefault="00CB654C" w:rsidP="00CB654C">
            <w:pPr>
              <w:pStyle w:val="a3"/>
              <w:numPr>
                <w:ilvl w:val="0"/>
                <w:numId w:val="2"/>
              </w:numPr>
              <w:tabs>
                <w:tab w:val="left" w:pos="434"/>
              </w:tabs>
              <w:suppressAutoHyphens w:val="0"/>
              <w:ind w:left="0" w:firstLine="9"/>
              <w:contextualSpacing/>
              <w:jc w:val="both"/>
              <w:rPr>
                <w:rFonts w:ascii="PragmaticaCTT" w:hAnsi="PragmaticaCTT"/>
                <w:sz w:val="19"/>
                <w:szCs w:val="19"/>
              </w:rPr>
            </w:pP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Договір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короткострокової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позики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№ПОЗ-590/409-21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від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17.05.2021 року,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укладений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з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Сільськогосподарським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з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обмеженою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відповідальністю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«Дружба-Нова» (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ідентифікаційний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код 31333767), за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яким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СТОВ «Дружба-Нова»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зобов’язується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надати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короткострокову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поворотну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безвідсоткову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позику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у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розмірі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до 30 000 000,00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грн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, 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зобов’язується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прийняти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позику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,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використати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її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на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власний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розсуд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повернути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у тому ж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обсязі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у строк до 17.05.2022 року;</w:t>
            </w:r>
          </w:p>
          <w:p w14:paraId="17D66650" w14:textId="77777777" w:rsidR="00CB654C" w:rsidRPr="00CB654C" w:rsidRDefault="00CB654C" w:rsidP="00CB654C">
            <w:pPr>
              <w:pStyle w:val="a3"/>
              <w:numPr>
                <w:ilvl w:val="0"/>
                <w:numId w:val="2"/>
              </w:numPr>
              <w:tabs>
                <w:tab w:val="left" w:pos="434"/>
              </w:tabs>
              <w:suppressAutoHyphens w:val="0"/>
              <w:ind w:left="0" w:firstLine="9"/>
              <w:contextualSpacing/>
              <w:jc w:val="both"/>
              <w:rPr>
                <w:rFonts w:ascii="PragmaticaCTT" w:hAnsi="PragmaticaCTT"/>
                <w:sz w:val="19"/>
                <w:szCs w:val="19"/>
              </w:rPr>
            </w:pP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Договір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короткострокової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позики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№1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від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24.05.2021 року,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укладений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з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з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обмеженою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відповідальністю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“Агро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Логістика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Україна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>” (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ідентифікаційний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код 34233603), за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яким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ТОВ «АЛУ»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зобов’язується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надати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короткострокову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поворотну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безвідсоткову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позику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у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розмірі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до 10 000 000,00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грн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, 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зобов’язується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прийняти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позику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,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використати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її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на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власний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розсуд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повернути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у тому ж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обсязі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у строк до 24.05.2022 року; </w:t>
            </w:r>
          </w:p>
          <w:p w14:paraId="171FBF11" w14:textId="77777777" w:rsidR="00CB654C" w:rsidRPr="00CB654C" w:rsidRDefault="00CB654C" w:rsidP="00CB654C">
            <w:pPr>
              <w:pStyle w:val="a3"/>
              <w:numPr>
                <w:ilvl w:val="0"/>
                <w:numId w:val="2"/>
              </w:numPr>
              <w:tabs>
                <w:tab w:val="left" w:pos="434"/>
              </w:tabs>
              <w:suppressAutoHyphens w:val="0"/>
              <w:ind w:left="0" w:firstLine="9"/>
              <w:contextualSpacing/>
              <w:jc w:val="both"/>
              <w:rPr>
                <w:rFonts w:ascii="PragmaticaCTT" w:hAnsi="PragmaticaCTT"/>
                <w:sz w:val="19"/>
                <w:szCs w:val="19"/>
              </w:rPr>
            </w:pP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Договір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короткострокової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позики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№1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від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26.11.2021 року,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укладений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з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з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обмеженою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відповідальністю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«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Кононівський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елеватор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>" (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ідентифікаційний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код 32284263), за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яким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зобов’язується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надати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ТОВ «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Кононівський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елеватор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"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короткострокову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поворотну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безвідсоткову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позику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у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розмірі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до 200 000 000,00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грн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>, а ТОВ «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Кононівський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елеватор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"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зобов’язується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прийняти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позику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,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використати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її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на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власний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розсуд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повернути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у тому ж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обсязі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у строк до 26.11.2022 року;</w:t>
            </w:r>
          </w:p>
          <w:p w14:paraId="37F1A4E6" w14:textId="77777777" w:rsidR="00CB654C" w:rsidRPr="00CB654C" w:rsidRDefault="00CB654C" w:rsidP="00CB654C">
            <w:pPr>
              <w:pStyle w:val="a3"/>
              <w:numPr>
                <w:ilvl w:val="0"/>
                <w:numId w:val="2"/>
              </w:numPr>
              <w:tabs>
                <w:tab w:val="left" w:pos="434"/>
              </w:tabs>
              <w:suppressAutoHyphens w:val="0"/>
              <w:ind w:left="0" w:firstLine="9"/>
              <w:contextualSpacing/>
              <w:jc w:val="both"/>
              <w:rPr>
                <w:rFonts w:ascii="PragmaticaCTT" w:hAnsi="PragmaticaCTT"/>
                <w:sz w:val="19"/>
                <w:szCs w:val="19"/>
              </w:rPr>
            </w:pP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Договір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поставки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кукурудзи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409/419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від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23.04.2021 року,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укладений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з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з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обмеженою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відповідальністю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«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Кононівський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елеватор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>" (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ідентифікаційний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код 32284263), за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яким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ТОВ «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Кононівський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елеватор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"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зобов’язується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поставити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, 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зобов’язується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прийняти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оплатити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кукурудзу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в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кількості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2548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метричних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тонн на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загальну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суму 21 658 000,00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грн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>;</w:t>
            </w:r>
          </w:p>
          <w:p w14:paraId="4C4FEE76" w14:textId="77777777" w:rsidR="00CB654C" w:rsidRPr="00CB654C" w:rsidRDefault="00CB654C" w:rsidP="00CB654C">
            <w:pPr>
              <w:pStyle w:val="a3"/>
              <w:numPr>
                <w:ilvl w:val="0"/>
                <w:numId w:val="2"/>
              </w:numPr>
              <w:tabs>
                <w:tab w:val="left" w:pos="434"/>
              </w:tabs>
              <w:suppressAutoHyphens w:val="0"/>
              <w:ind w:left="0" w:firstLine="9"/>
              <w:contextualSpacing/>
              <w:jc w:val="both"/>
              <w:rPr>
                <w:rFonts w:ascii="PragmaticaCTT" w:hAnsi="PragmaticaCTT"/>
                <w:sz w:val="19"/>
                <w:szCs w:val="19"/>
              </w:rPr>
            </w:pP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Договір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поставки ячменю </w:t>
            </w:r>
            <w:proofErr w:type="gramStart"/>
            <w:r w:rsidRPr="00CB654C">
              <w:rPr>
                <w:rFonts w:ascii="PragmaticaCTT" w:hAnsi="PragmaticaCTT"/>
                <w:sz w:val="19"/>
                <w:szCs w:val="19"/>
              </w:rPr>
              <w:t>419-409</w:t>
            </w:r>
            <w:proofErr w:type="gramEnd"/>
            <w:r w:rsidRPr="00CB654C">
              <w:rPr>
                <w:rFonts w:ascii="PragmaticaCTT" w:hAnsi="PragmaticaCTT"/>
                <w:sz w:val="19"/>
                <w:szCs w:val="19"/>
              </w:rPr>
              <w:t xml:space="preserve">/Ж/1-ЯЧ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від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25.10.2021 року,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укладений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з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з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обмеженою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відповідальністю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«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Кононівський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елеватор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>" (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ідентифікаційний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код 32284263), за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яким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lastRenderedPageBreak/>
              <w:t>Товариство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зобов’язується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поставити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ТОВ «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Кононівський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елеватор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"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ячмінь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в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кількості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36050,451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метричної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тонни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на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загальну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суму 21 660 000,00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грн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>, а ТОВ «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Кононівський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елеватор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"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зобов’язується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прийняти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ячмінь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сплатити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його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вартість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; </w:t>
            </w:r>
          </w:p>
          <w:p w14:paraId="317BF5B7" w14:textId="77777777" w:rsidR="00CB654C" w:rsidRPr="00CB654C" w:rsidRDefault="00CB654C" w:rsidP="00CB654C">
            <w:pPr>
              <w:pStyle w:val="a3"/>
              <w:numPr>
                <w:ilvl w:val="0"/>
                <w:numId w:val="2"/>
              </w:numPr>
              <w:tabs>
                <w:tab w:val="left" w:pos="434"/>
              </w:tabs>
              <w:suppressAutoHyphens w:val="0"/>
              <w:ind w:left="0" w:firstLine="9"/>
              <w:contextualSpacing/>
              <w:jc w:val="both"/>
              <w:rPr>
                <w:rFonts w:ascii="PragmaticaCTT" w:hAnsi="PragmaticaCTT"/>
                <w:sz w:val="19"/>
                <w:szCs w:val="19"/>
              </w:rPr>
            </w:pP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Договір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поставки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кукурудзи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760/Н/КК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від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24.11.2021 року,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укладений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з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з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обмеженою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відповідальністю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«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Кононівський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елеватор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>" (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ідентифікаційний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код 32284263), за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яким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зобов’язується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поставити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ТОВ «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Кононівський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елеватор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"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кукурудзу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в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кількості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66525,85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метричної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тонни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на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загальну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суму 448 052 000,00 грн., а ТОВ «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Кононівський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елеватор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"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зобов’язується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прийняти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кукурудзу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сплатити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її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вартість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>;</w:t>
            </w:r>
          </w:p>
          <w:p w14:paraId="7B8E46F1" w14:textId="77777777" w:rsidR="00CB654C" w:rsidRPr="00CB654C" w:rsidRDefault="00CB654C" w:rsidP="00CB654C">
            <w:pPr>
              <w:pStyle w:val="a3"/>
              <w:numPr>
                <w:ilvl w:val="0"/>
                <w:numId w:val="2"/>
              </w:numPr>
              <w:tabs>
                <w:tab w:val="left" w:pos="434"/>
              </w:tabs>
              <w:suppressAutoHyphens w:val="0"/>
              <w:ind w:left="0" w:firstLine="9"/>
              <w:contextualSpacing/>
              <w:jc w:val="both"/>
              <w:rPr>
                <w:rFonts w:ascii="PragmaticaCTT" w:hAnsi="PragmaticaCTT"/>
                <w:sz w:val="19"/>
                <w:szCs w:val="19"/>
              </w:rPr>
            </w:pP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Договір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поставки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кукурудзи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КУК-20(14)/541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від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14.05.2021 року,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укладений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з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з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обмеженою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відповідальністю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«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Енселко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Агро" (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ідентифікаційний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код 37083810), за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яким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ТОВ «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Енселко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Агро"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зобов’язується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поставити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кукурудзу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в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кількості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13450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метричних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тонн на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загальну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суму 120 377 543,04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грн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, 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зобов’язується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прийняти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кукурудзу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сплатити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її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вартість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>;</w:t>
            </w:r>
          </w:p>
          <w:p w14:paraId="1C44871C" w14:textId="77777777" w:rsidR="00CB654C" w:rsidRPr="00CB654C" w:rsidRDefault="00CB654C" w:rsidP="00CB654C">
            <w:pPr>
              <w:pStyle w:val="a3"/>
              <w:numPr>
                <w:ilvl w:val="0"/>
                <w:numId w:val="2"/>
              </w:numPr>
              <w:tabs>
                <w:tab w:val="left" w:pos="434"/>
              </w:tabs>
              <w:suppressAutoHyphens w:val="0"/>
              <w:ind w:left="0" w:firstLine="9"/>
              <w:contextualSpacing/>
              <w:jc w:val="both"/>
              <w:rPr>
                <w:rFonts w:ascii="PragmaticaCTT" w:hAnsi="PragmaticaCTT"/>
                <w:sz w:val="19"/>
                <w:szCs w:val="19"/>
              </w:rPr>
            </w:pP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Договір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поставки ячменю 01-КТ-ПХПП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від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05.04.2021 року,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укладений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з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з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обмеженою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відповідальністю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“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Кернел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>-Трейд" (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ідентифікаційний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код 32284263), за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яким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ТОВ “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Кернел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-Трейд"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зобов’язується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поставити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ячмінь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в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кількості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63000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метричних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тонн на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загальну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суму 465 393 000,00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грн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, 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зобов’язується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прийняти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ячмінь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сплатити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його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вартість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; </w:t>
            </w:r>
          </w:p>
          <w:p w14:paraId="0C0004E2" w14:textId="77777777" w:rsidR="00CB654C" w:rsidRPr="00CB654C" w:rsidRDefault="00CB654C" w:rsidP="00CB654C">
            <w:pPr>
              <w:pStyle w:val="a3"/>
              <w:numPr>
                <w:ilvl w:val="0"/>
                <w:numId w:val="2"/>
              </w:numPr>
              <w:tabs>
                <w:tab w:val="left" w:pos="434"/>
              </w:tabs>
              <w:suppressAutoHyphens w:val="0"/>
              <w:ind w:left="0" w:firstLine="9"/>
              <w:contextualSpacing/>
              <w:jc w:val="both"/>
              <w:rPr>
                <w:rFonts w:ascii="PragmaticaCTT" w:hAnsi="PragmaticaCTT"/>
                <w:sz w:val="19"/>
                <w:szCs w:val="19"/>
              </w:rPr>
            </w:pP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Договір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поставки ячменю ЯЧМ-02-КТ-ПХПП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від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07.04.2021 року,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укладений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з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з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обмеженою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відповідальністю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“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Кернел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>-Трейд" (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ідентифікаційний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код 32284263), за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яким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ТОВ “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Кернел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-Трейд"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зобов’язується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поставити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ячмінь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в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кількості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9000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метричних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тонн на суму 65 746 080,00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грн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, 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зобов’язується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прийняти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ячмінь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сплатити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його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вартість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;  </w:t>
            </w:r>
          </w:p>
          <w:p w14:paraId="77C7FF0E" w14:textId="77777777" w:rsidR="00CB654C" w:rsidRPr="00CB654C" w:rsidRDefault="00CB654C" w:rsidP="00CB654C">
            <w:pPr>
              <w:pStyle w:val="a3"/>
              <w:numPr>
                <w:ilvl w:val="0"/>
                <w:numId w:val="2"/>
              </w:numPr>
              <w:tabs>
                <w:tab w:val="left" w:pos="434"/>
              </w:tabs>
              <w:suppressAutoHyphens w:val="0"/>
              <w:ind w:left="0" w:firstLine="9"/>
              <w:contextualSpacing/>
              <w:jc w:val="both"/>
              <w:rPr>
                <w:rFonts w:ascii="PragmaticaCTT" w:hAnsi="PragmaticaCTT"/>
                <w:sz w:val="19"/>
                <w:szCs w:val="19"/>
              </w:rPr>
            </w:pP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Договір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поставки ячменю ЯЧМ-03-КТ-ПХПП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від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12.04.2021 року,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укладений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з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з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обмеженою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відповідальністю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“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Кернел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>-Трейд" (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ідентифікаційний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код 32284263), за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яким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ТОВ “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Кернел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-Трейд"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зобов’язується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поставити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ячмінь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в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кількості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90 000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метричних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тонн на суму 646 380 000,00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грн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, 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зобов’язується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прийняти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ячмінь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сплатити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його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вартість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; </w:t>
            </w:r>
          </w:p>
          <w:p w14:paraId="4E90BBB0" w14:textId="77777777" w:rsidR="00CB654C" w:rsidRPr="00CB654C" w:rsidRDefault="00CB654C" w:rsidP="00CB654C">
            <w:pPr>
              <w:pStyle w:val="a3"/>
              <w:numPr>
                <w:ilvl w:val="0"/>
                <w:numId w:val="2"/>
              </w:numPr>
              <w:tabs>
                <w:tab w:val="left" w:pos="434"/>
              </w:tabs>
              <w:suppressAutoHyphens w:val="0"/>
              <w:ind w:left="0" w:firstLine="9"/>
              <w:contextualSpacing/>
              <w:jc w:val="both"/>
              <w:rPr>
                <w:rFonts w:ascii="PragmaticaCTT" w:hAnsi="PragmaticaCTT"/>
                <w:sz w:val="19"/>
                <w:szCs w:val="19"/>
              </w:rPr>
            </w:pP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Договір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поставки ячменю ЯЧМ-04-КТ-ПХПП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від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24.05.2021 року,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укладений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з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з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обмеженою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відповідальністю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“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Кернел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>-Трейд" (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ідентифікаційний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код 32284263), за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яким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ТОВ “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Кернел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-Трейд"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зобов’язується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поставити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ячмінь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в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кількості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30 000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метричних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тонн на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загальну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суму 210 330 000,00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грн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, 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зобов’язується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прийняти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ячмінь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сплатити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його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вартість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;  </w:t>
            </w:r>
          </w:p>
          <w:p w14:paraId="217D35AB" w14:textId="77777777" w:rsidR="00CB654C" w:rsidRPr="00CB654C" w:rsidRDefault="00CB654C" w:rsidP="00CB654C">
            <w:pPr>
              <w:pStyle w:val="a3"/>
              <w:numPr>
                <w:ilvl w:val="0"/>
                <w:numId w:val="2"/>
              </w:numPr>
              <w:tabs>
                <w:tab w:val="left" w:pos="434"/>
              </w:tabs>
              <w:suppressAutoHyphens w:val="0"/>
              <w:ind w:left="0" w:firstLine="9"/>
              <w:contextualSpacing/>
              <w:jc w:val="both"/>
              <w:rPr>
                <w:rFonts w:ascii="PragmaticaCTT" w:hAnsi="PragmaticaCTT"/>
                <w:sz w:val="19"/>
                <w:szCs w:val="19"/>
              </w:rPr>
            </w:pP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Договір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поставки ячменю ЯЧМ-КТ-ПХПП-01-07-21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від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01.07.2021 року,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укладений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з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з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обмеженою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відповідальністю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“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Кернел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>-Трейд" (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ідентифікаційний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код 32284263), за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яким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ТОВ “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Кернел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-Трейд"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зобов’язується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поставити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ячмінь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в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кількості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71 500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метричних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тонн на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загальну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суму 438 523 800,00грн., 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зобов’язується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прийняти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ячмінь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сплатити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його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вартість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>;</w:t>
            </w:r>
          </w:p>
          <w:p w14:paraId="5B8095B8" w14:textId="77777777" w:rsidR="00CB654C" w:rsidRPr="00CB654C" w:rsidRDefault="00CB654C" w:rsidP="00CB654C">
            <w:pPr>
              <w:pStyle w:val="a3"/>
              <w:numPr>
                <w:ilvl w:val="0"/>
                <w:numId w:val="2"/>
              </w:numPr>
              <w:tabs>
                <w:tab w:val="left" w:pos="434"/>
              </w:tabs>
              <w:suppressAutoHyphens w:val="0"/>
              <w:ind w:left="0" w:firstLine="9"/>
              <w:contextualSpacing/>
              <w:jc w:val="both"/>
              <w:rPr>
                <w:rFonts w:ascii="PragmaticaCTT" w:hAnsi="PragmaticaCTT"/>
                <w:sz w:val="19"/>
                <w:szCs w:val="19"/>
              </w:rPr>
            </w:pP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Договір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поставки ячменю ЯЧМ-КТ-ПХПП-02-08-21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від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02.08.2021 року,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укладений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з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з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обмеженою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відповідальністю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“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Кернел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>-Трейд" (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ідентифікаційний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код 32284263), за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яким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ТОВ “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Кернел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-Трейд"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зобов’язується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поставити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ячмінь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в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кількості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20 000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метричних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тонн на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загальну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суму 133 380 000,00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грн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, 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зобов’язується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прийняти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ячмінь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сплатити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його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вартість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>;</w:t>
            </w:r>
          </w:p>
          <w:p w14:paraId="6EFCA150" w14:textId="77777777" w:rsidR="00CB654C" w:rsidRPr="00CB654C" w:rsidRDefault="00CB654C" w:rsidP="00CB654C">
            <w:pPr>
              <w:pStyle w:val="a3"/>
              <w:numPr>
                <w:ilvl w:val="0"/>
                <w:numId w:val="2"/>
              </w:numPr>
              <w:tabs>
                <w:tab w:val="left" w:pos="434"/>
              </w:tabs>
              <w:suppressAutoHyphens w:val="0"/>
              <w:ind w:left="0" w:firstLine="9"/>
              <w:contextualSpacing/>
              <w:jc w:val="both"/>
              <w:rPr>
                <w:rFonts w:ascii="PragmaticaCTT" w:hAnsi="PragmaticaCTT"/>
                <w:sz w:val="19"/>
                <w:szCs w:val="19"/>
              </w:rPr>
            </w:pP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Договір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поставки ячменю ЯЧМ-КТ-ПХПП-06-08-21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від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06.08.2021 року,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укладений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з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з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обмеженою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lastRenderedPageBreak/>
              <w:t>відповідальністю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“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Кернел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>-Трейд" (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ідентифікаційний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код 32284263), за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яким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ТОВ “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Кернел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-Трейд"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зобов’язується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поставити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ячмінь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в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кількості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12000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метричних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тонн на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загальну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суму 82 613 520,00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грн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, 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зобов’язується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прийняти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ячмінь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сплатити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його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вартість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;  </w:t>
            </w:r>
          </w:p>
          <w:p w14:paraId="6CC5625C" w14:textId="77777777" w:rsidR="00CB654C" w:rsidRPr="00CB654C" w:rsidRDefault="00CB654C" w:rsidP="00CB654C">
            <w:pPr>
              <w:pStyle w:val="a3"/>
              <w:numPr>
                <w:ilvl w:val="0"/>
                <w:numId w:val="2"/>
              </w:numPr>
              <w:tabs>
                <w:tab w:val="left" w:pos="434"/>
              </w:tabs>
              <w:suppressAutoHyphens w:val="0"/>
              <w:ind w:left="0" w:firstLine="9"/>
              <w:contextualSpacing/>
              <w:jc w:val="both"/>
              <w:rPr>
                <w:rFonts w:ascii="PragmaticaCTT" w:hAnsi="PragmaticaCTT"/>
                <w:sz w:val="19"/>
                <w:szCs w:val="19"/>
              </w:rPr>
            </w:pP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Договір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поставки ячменю ЯЧМ-КТ-ПХПП-09-09-21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від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09.09.2021 року,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укладений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з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з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обмеженою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відповідальністю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“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Кернел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>-Трейд" (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ідентифікаційний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код 32284263), за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яким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ТОВ “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Кернел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-Трейд"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зобов’язується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поставити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ячмінь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в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кількості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3300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метричних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тонн на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загальну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суму 24 607 242,00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грн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, 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зобов’язується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прийняти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ячмінь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сплатити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його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вартість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;  </w:t>
            </w:r>
          </w:p>
          <w:p w14:paraId="6B5B5DA1" w14:textId="77777777" w:rsidR="00CB654C" w:rsidRPr="00CB654C" w:rsidRDefault="00CB654C" w:rsidP="00CB654C">
            <w:pPr>
              <w:pStyle w:val="a3"/>
              <w:numPr>
                <w:ilvl w:val="0"/>
                <w:numId w:val="2"/>
              </w:numPr>
              <w:tabs>
                <w:tab w:val="left" w:pos="434"/>
              </w:tabs>
              <w:suppressAutoHyphens w:val="0"/>
              <w:ind w:left="0" w:firstLine="9"/>
              <w:contextualSpacing/>
              <w:jc w:val="both"/>
              <w:rPr>
                <w:rFonts w:ascii="PragmaticaCTT" w:hAnsi="PragmaticaCTT"/>
                <w:sz w:val="19"/>
                <w:szCs w:val="19"/>
              </w:rPr>
            </w:pP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Договір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поставки ячменю ЯЧМ-КТ-ПХПП-16-08-21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від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16.08.2021 р.,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укладений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з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з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обмеженою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відповідальністю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“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Кернел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>-Трейд" (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ідентифікаційний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код 32284263), за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яким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ТОВ “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Кернел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-Трейд"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зобов’язується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поставити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ячмінь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в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кількості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14 000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метричних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тонн на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загальну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суму 104 538 000,00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грн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, 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зобов’язується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прийняти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ячмінь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сплатити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його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вартість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;  </w:t>
            </w:r>
          </w:p>
          <w:p w14:paraId="2B23CD38" w14:textId="77777777" w:rsidR="00CB654C" w:rsidRPr="00CB654C" w:rsidRDefault="00CB654C" w:rsidP="00CB654C">
            <w:pPr>
              <w:pStyle w:val="a3"/>
              <w:numPr>
                <w:ilvl w:val="0"/>
                <w:numId w:val="2"/>
              </w:numPr>
              <w:tabs>
                <w:tab w:val="left" w:pos="434"/>
              </w:tabs>
              <w:suppressAutoHyphens w:val="0"/>
              <w:ind w:left="0" w:firstLine="9"/>
              <w:contextualSpacing/>
              <w:jc w:val="both"/>
              <w:rPr>
                <w:rFonts w:ascii="PragmaticaCTT" w:hAnsi="PragmaticaCTT"/>
                <w:sz w:val="19"/>
                <w:szCs w:val="19"/>
              </w:rPr>
            </w:pP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Договір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поставки ячменю ЯЧМ-КТ-ПХПП-28-07-21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від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28.07.2021 р.,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укладений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з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з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обмеженою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відповідальністю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“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Кернел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>-Трейд" (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ідентифікаційний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код 32284263), за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яким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ТОВ “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Кернел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-Трейд"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зобов’язується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поставити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ячмінь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в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кількості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10 000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метричних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тонн на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загальну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суму 64 410 000,00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грн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, 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зобов’язується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прийняти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ячмінь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сплатити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його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вартість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;  </w:t>
            </w:r>
          </w:p>
          <w:p w14:paraId="1784AE32" w14:textId="77777777" w:rsidR="00CB654C" w:rsidRPr="00CB654C" w:rsidRDefault="00CB654C" w:rsidP="00CB654C">
            <w:pPr>
              <w:pStyle w:val="a3"/>
              <w:numPr>
                <w:ilvl w:val="0"/>
                <w:numId w:val="2"/>
              </w:numPr>
              <w:tabs>
                <w:tab w:val="left" w:pos="434"/>
              </w:tabs>
              <w:suppressAutoHyphens w:val="0"/>
              <w:ind w:left="0" w:firstLine="9"/>
              <w:contextualSpacing/>
              <w:jc w:val="both"/>
              <w:rPr>
                <w:rFonts w:ascii="PragmaticaCTT" w:hAnsi="PragmaticaCTT"/>
                <w:sz w:val="19"/>
                <w:szCs w:val="19"/>
              </w:rPr>
            </w:pP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Договір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поставки ячменю ЯЧМ-КТ-ПХПП-29-06-21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від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29.06.2021 р.,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укладений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з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з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обмеженою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відповідальністю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“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Кернел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>-Трейд" (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ідентифікаційний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код 32284263), за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яким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ТОВ “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Кернел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-Трейд"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зобов’язується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поставити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ячмінь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в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кількості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51000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метричних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тонн на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загальну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суму 323 607 240,00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грн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, 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зобов’язується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прийняти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ячмінь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оплатити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його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вартість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;   </w:t>
            </w:r>
          </w:p>
          <w:p w14:paraId="581B6744" w14:textId="77777777" w:rsidR="00CB654C" w:rsidRPr="00CB654C" w:rsidRDefault="00CB654C" w:rsidP="00CB654C">
            <w:pPr>
              <w:pStyle w:val="a3"/>
              <w:numPr>
                <w:ilvl w:val="0"/>
                <w:numId w:val="2"/>
              </w:numPr>
              <w:tabs>
                <w:tab w:val="left" w:pos="434"/>
              </w:tabs>
              <w:suppressAutoHyphens w:val="0"/>
              <w:ind w:left="0" w:firstLine="9"/>
              <w:contextualSpacing/>
              <w:jc w:val="both"/>
              <w:rPr>
                <w:rFonts w:ascii="PragmaticaCTT" w:hAnsi="PragmaticaCTT"/>
                <w:sz w:val="19"/>
                <w:szCs w:val="19"/>
              </w:rPr>
            </w:pP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Договір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поставки ячменю ЯЧМ-КТ-ПХПП-30-06-21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від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30.06.2021 року,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укладений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з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з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обмеженою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відповідальністю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“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Кернел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>-Трейд" (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ідентифікаційний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код 32284263), за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яким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ТОВ “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Кернел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-Трейд"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зобов’язується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поставити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ячмінь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в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кількості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81000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метричних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тонн на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загальну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суму 509 716 800,00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грн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, 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зобов’язується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прийняти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ячмінь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сплатити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його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вартість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>;</w:t>
            </w:r>
          </w:p>
          <w:p w14:paraId="2E5570E6" w14:textId="77777777" w:rsidR="00CB654C" w:rsidRPr="00CB654C" w:rsidRDefault="00CB654C" w:rsidP="00CB654C">
            <w:pPr>
              <w:pStyle w:val="a3"/>
              <w:numPr>
                <w:ilvl w:val="0"/>
                <w:numId w:val="2"/>
              </w:numPr>
              <w:tabs>
                <w:tab w:val="left" w:pos="434"/>
              </w:tabs>
              <w:suppressAutoHyphens w:val="0"/>
              <w:ind w:left="0" w:firstLine="9"/>
              <w:contextualSpacing/>
              <w:jc w:val="both"/>
              <w:rPr>
                <w:rFonts w:ascii="PragmaticaCTT" w:hAnsi="PragmaticaCTT"/>
                <w:sz w:val="19"/>
                <w:szCs w:val="19"/>
              </w:rPr>
            </w:pP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Експортний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контракт 2122-FB-I-FWR-PHPP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від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14.06.2021 року,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укладений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з INERCO TRADE S.A. (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ідентифікаційний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код СНЕ-109.880.182), за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яким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зобов’язується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поставити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INERCO TRADE S.A.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ячмінь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в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кількості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60 000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метричних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тонн на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загальну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суму 14 940 000,00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доларів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США, а INERCO TRADE S.A.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зобов’язується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прийняти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ячмінь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сплатити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його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вартість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>;</w:t>
            </w:r>
          </w:p>
          <w:p w14:paraId="1ED8EF30" w14:textId="77777777" w:rsidR="00CB654C" w:rsidRPr="00CB654C" w:rsidRDefault="00CB654C" w:rsidP="00CB654C">
            <w:pPr>
              <w:pStyle w:val="a3"/>
              <w:numPr>
                <w:ilvl w:val="0"/>
                <w:numId w:val="2"/>
              </w:numPr>
              <w:tabs>
                <w:tab w:val="left" w:pos="434"/>
              </w:tabs>
              <w:suppressAutoHyphens w:val="0"/>
              <w:ind w:left="0" w:firstLine="9"/>
              <w:contextualSpacing/>
              <w:jc w:val="both"/>
              <w:rPr>
                <w:rFonts w:ascii="PragmaticaCTT" w:hAnsi="PragmaticaCTT"/>
                <w:sz w:val="19"/>
                <w:szCs w:val="19"/>
              </w:rPr>
            </w:pP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Експортний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контракт 2122-FB-I-FWR-PHPP-1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від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22.06.2021 року,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укладений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з INERCO TRADE S.A. (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ідентифікаційний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код СНЕ-109.880.182), за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яким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зобов’язується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поставити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INERCO TRADE S.A.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ячмінь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в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кількості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12 0000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метричних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тонн на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загальну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суму 28 800 000,00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доларів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США, а INERCO TRADE S.A.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зобов’язується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прийняти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ячмінь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сплатити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його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вартість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;    </w:t>
            </w:r>
          </w:p>
          <w:p w14:paraId="035CD0CB" w14:textId="77777777" w:rsidR="00CB654C" w:rsidRPr="00CB654C" w:rsidRDefault="00CB654C" w:rsidP="00CB654C">
            <w:pPr>
              <w:pStyle w:val="a3"/>
              <w:numPr>
                <w:ilvl w:val="0"/>
                <w:numId w:val="2"/>
              </w:numPr>
              <w:tabs>
                <w:tab w:val="left" w:pos="434"/>
              </w:tabs>
              <w:suppressAutoHyphens w:val="0"/>
              <w:ind w:left="0" w:firstLine="9"/>
              <w:contextualSpacing/>
              <w:jc w:val="both"/>
              <w:rPr>
                <w:rFonts w:ascii="PragmaticaCTT" w:hAnsi="PragmaticaCTT"/>
                <w:sz w:val="19"/>
                <w:szCs w:val="19"/>
              </w:rPr>
            </w:pP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Експортний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контракт 2122-FB-I-FWR-PHPP-2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від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05.07.2021 року,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укладений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з INERCO TRADE S.A. (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ідентифікаційний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код СНЕ-109.880.182), за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яким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зобов’язується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поставити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INERCO TRADE S.A.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ячмінь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в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кількості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65 000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метричних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тонн на суму 13 227 500,00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доларів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США, а INERCO TRADE S.A.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зобов’язується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прийняти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ячмінь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сплатити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його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вартість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>;</w:t>
            </w:r>
          </w:p>
          <w:p w14:paraId="1AC2B2BF" w14:textId="77777777" w:rsidR="00CB654C" w:rsidRPr="00CB654C" w:rsidRDefault="00CB654C" w:rsidP="00CB654C">
            <w:pPr>
              <w:pStyle w:val="a3"/>
              <w:numPr>
                <w:ilvl w:val="0"/>
                <w:numId w:val="2"/>
              </w:numPr>
              <w:tabs>
                <w:tab w:val="left" w:pos="434"/>
              </w:tabs>
              <w:suppressAutoHyphens w:val="0"/>
              <w:ind w:left="0" w:firstLine="9"/>
              <w:contextualSpacing/>
              <w:jc w:val="both"/>
              <w:rPr>
                <w:rFonts w:ascii="PragmaticaCTT" w:hAnsi="PragmaticaCTT"/>
                <w:sz w:val="19"/>
                <w:szCs w:val="19"/>
              </w:rPr>
            </w:pP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Експортний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контракт 2122-FB-I-FWR-PHPP-3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від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07.07.2021 р.,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укладений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з INERCO TRADE S.A. (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ідентифікаційний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код СНЕ-109.880.182), за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яким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зобов’язується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CB654C">
              <w:rPr>
                <w:rFonts w:ascii="PragmaticaCTT" w:hAnsi="PragmaticaCTT"/>
                <w:sz w:val="19"/>
                <w:szCs w:val="19"/>
              </w:rPr>
              <w:t>поставити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 INERCO</w:t>
            </w:r>
            <w:proofErr w:type="gram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r w:rsidRPr="00CB654C">
              <w:rPr>
                <w:rFonts w:ascii="PragmaticaCTT" w:hAnsi="PragmaticaCTT"/>
                <w:sz w:val="19"/>
                <w:szCs w:val="19"/>
              </w:rPr>
              <w:lastRenderedPageBreak/>
              <w:t xml:space="preserve">TRADE S.A.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ячмінь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в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кількості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50 000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метричних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тонн на суму 10 300 000,00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доларів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США, а INERCO TRADE S.A.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зобов’язується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прийняти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ячмінь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сплатити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його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вартість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;   </w:t>
            </w:r>
          </w:p>
          <w:p w14:paraId="3A50094D" w14:textId="77777777" w:rsidR="00CB654C" w:rsidRPr="00CB654C" w:rsidRDefault="00CB654C" w:rsidP="00CB654C">
            <w:pPr>
              <w:pStyle w:val="a3"/>
              <w:numPr>
                <w:ilvl w:val="0"/>
                <w:numId w:val="2"/>
              </w:numPr>
              <w:tabs>
                <w:tab w:val="left" w:pos="434"/>
              </w:tabs>
              <w:suppressAutoHyphens w:val="0"/>
              <w:ind w:left="0" w:firstLine="9"/>
              <w:contextualSpacing/>
              <w:jc w:val="both"/>
              <w:rPr>
                <w:rFonts w:ascii="PragmaticaCTT" w:hAnsi="PragmaticaCTT"/>
                <w:sz w:val="19"/>
                <w:szCs w:val="19"/>
              </w:rPr>
            </w:pP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Експортний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контракт 2122-FB-I-FWR-PHPP-4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від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14.07.2021 року,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укладений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з INERCO TRADE S.A. (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ідентифікаційний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код СНЕ-109.880.182), за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яким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Товариство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зобов’язується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поставити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INERCO TRADE S.A.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ячмінь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в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кількості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177 000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метричних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тонн на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загальну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суму 36 993 000,00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доларів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США, а INERCO TRADE S.A.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зобов’язується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прийняти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ячмінь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та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сплатити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його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</w:rPr>
              <w:t>вартість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</w:rPr>
              <w:t xml:space="preserve">;    </w:t>
            </w:r>
          </w:p>
          <w:p w14:paraId="4F7C8455" w14:textId="2B81A67E" w:rsidR="00CB654C" w:rsidRPr="00CB654C" w:rsidRDefault="00CB654C" w:rsidP="00CB654C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sz w:val="19"/>
                <w:szCs w:val="19"/>
              </w:rPr>
            </w:pPr>
            <w:proofErr w:type="spellStart"/>
            <w:r w:rsidRPr="00CB654C">
              <w:rPr>
                <w:rFonts w:ascii="PragmaticaCTT" w:hAnsi="PragmaticaCTT"/>
                <w:sz w:val="19"/>
                <w:szCs w:val="19"/>
                <w:lang w:eastAsia="ru-RU"/>
              </w:rPr>
              <w:t>Договір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 поставки ячменю ЯЧМ-ПХПП-КТ-22-09-21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  <w:lang w:eastAsia="ru-RU"/>
              </w:rPr>
              <w:t>від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 22.09.2021 року,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  <w:lang w:eastAsia="ru-RU"/>
              </w:rPr>
              <w:t>укладений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  <w:lang w:eastAsia="ru-RU"/>
              </w:rPr>
              <w:t>Товариством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 з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  <w:lang w:eastAsia="ru-RU"/>
              </w:rPr>
              <w:t>Товариством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 з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  <w:lang w:eastAsia="ru-RU"/>
              </w:rPr>
              <w:t>обмеженою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  <w:lang w:eastAsia="ru-RU"/>
              </w:rPr>
              <w:t>відповідальністю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 “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  <w:lang w:eastAsia="ru-RU"/>
              </w:rPr>
              <w:t>Кернел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  <w:lang w:eastAsia="ru-RU"/>
              </w:rPr>
              <w:t>-Трейд" (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  <w:lang w:eastAsia="ru-RU"/>
              </w:rPr>
              <w:t>ідентифікаційний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 код 32284263), за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  <w:lang w:eastAsia="ru-RU"/>
              </w:rPr>
              <w:t>яким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  <w:lang w:eastAsia="ru-RU"/>
              </w:rPr>
              <w:t>Товариство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  <w:lang w:eastAsia="ru-RU"/>
              </w:rPr>
              <w:t>зобов’язується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  <w:lang w:eastAsia="ru-RU"/>
              </w:rPr>
              <w:t>поставити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 ТОВ «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  <w:lang w:eastAsia="ru-RU"/>
              </w:rPr>
              <w:t>Кернел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 Трейд"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  <w:lang w:eastAsia="ru-RU"/>
              </w:rPr>
              <w:t>ячмінь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  <w:lang w:eastAsia="ru-RU"/>
              </w:rPr>
              <w:t>кількості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 2 500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  <w:lang w:eastAsia="ru-RU"/>
              </w:rPr>
              <w:t>метричних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 тонн на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  <w:lang w:eastAsia="ru-RU"/>
              </w:rPr>
              <w:t>загальну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 суму 18 867 000,00 грн., а ТОВ “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  <w:lang w:eastAsia="ru-RU"/>
              </w:rPr>
              <w:t>Кернел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-Трейд"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  <w:lang w:eastAsia="ru-RU"/>
              </w:rPr>
              <w:t>зобов’язується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  <w:lang w:eastAsia="ru-RU"/>
              </w:rPr>
              <w:t>прийняти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  <w:lang w:eastAsia="ru-RU"/>
              </w:rPr>
              <w:t>ячмінь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  <w:lang w:eastAsia="ru-RU"/>
              </w:rPr>
              <w:t>сплатити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  <w:lang w:eastAsia="ru-RU"/>
              </w:rPr>
              <w:t>його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B654C">
              <w:rPr>
                <w:rFonts w:ascii="PragmaticaCTT" w:hAnsi="PragmaticaCTT"/>
                <w:sz w:val="19"/>
                <w:szCs w:val="19"/>
                <w:lang w:eastAsia="ru-RU"/>
              </w:rPr>
              <w:t>вартість</w:t>
            </w:r>
            <w:proofErr w:type="spellEnd"/>
            <w:r w:rsidRPr="00CB654C">
              <w:rPr>
                <w:rFonts w:ascii="PragmaticaCTT" w:hAnsi="PragmaticaCTT"/>
                <w:sz w:val="19"/>
                <w:szCs w:val="19"/>
                <w:lang w:eastAsia="ru-RU"/>
              </w:rPr>
              <w:t>.</w:t>
            </w:r>
          </w:p>
        </w:tc>
      </w:tr>
      <w:tr w:rsidR="00CB654C" w:rsidRPr="003F4439" w14:paraId="4C2AD372" w14:textId="77777777" w:rsidTr="00C62252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9BC60" w14:textId="77777777" w:rsidR="00CB654C" w:rsidRPr="0040272F" w:rsidRDefault="00CB654C" w:rsidP="00CB654C">
            <w:pPr>
              <w:rPr>
                <w:rFonts w:ascii="PragmaticaCTT" w:eastAsia="Calibri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40272F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lastRenderedPageBreak/>
              <w:t>ГОЛОСУВАННЯ</w:t>
            </w:r>
            <w:r w:rsidRPr="0040272F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40272F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C67E5" w14:textId="77777777" w:rsidR="00CB654C" w:rsidRPr="003F4439" w:rsidRDefault="00CB654C" w:rsidP="00CB654C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</w:p>
          <w:p w14:paraId="057A9ECD" w14:textId="77777777" w:rsidR="00CB654C" w:rsidRPr="003F4439" w:rsidRDefault="00CB654C" w:rsidP="00CB654C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  <w:r w:rsidRPr="003F4439">
              <w:rPr>
                <w:rFonts w:ascii="PragmaticaCTT" w:hAnsi="PragmaticaCTT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0" distR="114300" simplePos="0" relativeHeight="251672576" behindDoc="0" locked="0" layoutInCell="1" allowOverlap="1" wp14:anchorId="21FEA65D" wp14:editId="4141117B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810"/>
                      <wp:wrapSquare wrapText="bothSides"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CB654C" w14:paraId="10FDDD19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D8B59F7" w14:textId="77777777" w:rsidR="00CB654C" w:rsidRDefault="00CB654C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6075675" w14:textId="77777777" w:rsidR="00CB654C" w:rsidRDefault="00CB654C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28CBEEA" w14:textId="77777777" w:rsidR="00CB654C" w:rsidRDefault="00CB654C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C84ECE1" w14:textId="77777777" w:rsidR="00CB654C" w:rsidRDefault="00CB654C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2802D5D" w14:textId="77777777" w:rsidR="00CB654C" w:rsidRDefault="00CB654C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A58F00D" w14:textId="77777777" w:rsidR="00CB654C" w:rsidRDefault="00CB654C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14:paraId="7617BF4B" w14:textId="77777777" w:rsidR="00CB654C" w:rsidRDefault="00CB654C" w:rsidP="004D4BBE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EA65D" id="Надпись 5" o:spid="_x0000_s1030" type="#_x0000_t202" style="position:absolute;left:0;text-align:left;margin-left:0;margin-top:-7.45pt;width:285.65pt;height:17.05pt;z-index:25167257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CB654C" w14:paraId="10FDDD19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8B59F7" w14:textId="77777777" w:rsidR="00CB654C" w:rsidRDefault="00CB654C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075675" w14:textId="77777777" w:rsidR="00CB654C" w:rsidRDefault="00CB654C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8CBEEA" w14:textId="77777777" w:rsidR="00CB654C" w:rsidRDefault="00CB654C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84ECE1" w14:textId="77777777" w:rsidR="00CB654C" w:rsidRDefault="00CB654C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802D5D" w14:textId="77777777" w:rsidR="00CB654C" w:rsidRDefault="00CB654C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58F00D" w14:textId="77777777" w:rsidR="00CB654C" w:rsidRDefault="00CB654C">
                                  <w:pPr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14:paraId="7617BF4B" w14:textId="77777777" w:rsidR="00CB654C" w:rsidRDefault="00CB654C" w:rsidP="004D4BBE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3EAC35A1" w14:textId="24569225" w:rsidR="004D4BBE" w:rsidRDefault="004D4BBE" w:rsidP="00F120F6">
      <w:pPr>
        <w:rPr>
          <w:rFonts w:ascii="PragmaticaCTT" w:hAnsi="PragmaticaCTT"/>
          <w:b/>
          <w:sz w:val="19"/>
          <w:szCs w:val="19"/>
          <w:vertAlign w:val="superscript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CB654C" w:rsidRPr="004D4BBE" w14:paraId="40DAA6DA" w14:textId="77777777" w:rsidTr="00C62252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1FD33" w14:textId="5C35A523" w:rsidR="00CB654C" w:rsidRPr="004D4BBE" w:rsidRDefault="00CB654C" w:rsidP="00C62252">
            <w:pPr>
              <w:rPr>
                <w:rFonts w:ascii="PragmaticaCTT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4D4BBE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Питання порядку денного № </w:t>
            </w:r>
            <w:r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6</w:t>
            </w:r>
            <w:r w:rsidRPr="004D4BBE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B80D7" w14:textId="4DC92399" w:rsidR="00CB654C" w:rsidRPr="00CD229D" w:rsidRDefault="00CD229D" w:rsidP="00C62252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</w:pPr>
            <w:r w:rsidRPr="00CD229D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Попереднє надання згоди на вчинення Товариством значних правочинів.</w:t>
            </w:r>
          </w:p>
        </w:tc>
      </w:tr>
      <w:tr w:rsidR="00CB654C" w:rsidRPr="0062019E" w14:paraId="17188DE7" w14:textId="77777777" w:rsidTr="00C62252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FBE82" w14:textId="3CEF35DA" w:rsidR="00CB654C" w:rsidRPr="003F4439" w:rsidRDefault="00CB654C" w:rsidP="00C62252">
            <w:pPr>
              <w:rPr>
                <w:rFonts w:ascii="PragmaticaCTT" w:hAnsi="PragmaticaCTT"/>
                <w:i/>
                <w:iCs/>
                <w:sz w:val="19"/>
                <w:szCs w:val="19"/>
              </w:rPr>
            </w:pPr>
            <w:r w:rsidRPr="003F4439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6</w:t>
            </w:r>
            <w:r w:rsidRPr="003F4439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C3560" w14:textId="6C5220CB" w:rsidR="00CB654C" w:rsidRPr="0062019E" w:rsidRDefault="00655836" w:rsidP="00C62252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655836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Попередньо надати згоду на вчинення значних правочинів, які можуть вчинятися Товариством у строк до 31 жовтня 2023 року (включно), за умови попереднього погодження таких правочинів Наглядовою радою Товариства, граничною сукупною вартістю 5 (п’ять) млрд. доларів США або відповідний еквівалент в іншій іноземній або національній валюті, наступного характеру: купівля – продаж, поставка, відчуження або набуття у власність будь-якого майна, застава (у тому числі іпотека), порука, надання або одержання послуг, позик, кредитів, оренда, користування майном, фінансовий лізинг.</w:t>
            </w:r>
          </w:p>
        </w:tc>
      </w:tr>
      <w:tr w:rsidR="00CB654C" w:rsidRPr="003F4439" w14:paraId="2B499A15" w14:textId="77777777" w:rsidTr="00C62252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88B4B" w14:textId="77777777" w:rsidR="00CB654C" w:rsidRPr="0040272F" w:rsidRDefault="00CB654C" w:rsidP="00C62252">
            <w:pPr>
              <w:rPr>
                <w:rFonts w:ascii="PragmaticaCTT" w:eastAsia="Calibri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40272F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ГОЛОСУВАННЯ</w:t>
            </w:r>
            <w:r w:rsidRPr="0040272F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40272F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494CF" w14:textId="77777777" w:rsidR="00CB654C" w:rsidRPr="003F4439" w:rsidRDefault="00CB654C" w:rsidP="00C62252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</w:p>
          <w:p w14:paraId="545DBDDD" w14:textId="77777777" w:rsidR="00CB654C" w:rsidRPr="003F4439" w:rsidRDefault="00CB654C" w:rsidP="00C62252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  <w:r w:rsidRPr="003F4439">
              <w:rPr>
                <w:rFonts w:ascii="PragmaticaCTT" w:hAnsi="PragmaticaCTT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0" distR="114300" simplePos="0" relativeHeight="251674624" behindDoc="0" locked="0" layoutInCell="1" allowOverlap="1" wp14:anchorId="41A8E674" wp14:editId="079DCD48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810"/>
                      <wp:wrapSquare wrapText="bothSides"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CB654C" w14:paraId="3CD6DD96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1A31043" w14:textId="77777777" w:rsidR="00CB654C" w:rsidRDefault="00CB654C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7B39E4C" w14:textId="77777777" w:rsidR="00CB654C" w:rsidRDefault="00CB654C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0CCC025" w14:textId="77777777" w:rsidR="00CB654C" w:rsidRDefault="00CB654C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9F43E61" w14:textId="77777777" w:rsidR="00CB654C" w:rsidRDefault="00CB654C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A0A01A8" w14:textId="77777777" w:rsidR="00CB654C" w:rsidRDefault="00CB654C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CEE4B98" w14:textId="77777777" w:rsidR="00CB654C" w:rsidRDefault="00CB654C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14:paraId="19FF9564" w14:textId="77777777" w:rsidR="00CB654C" w:rsidRDefault="00CB654C" w:rsidP="00CB654C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8E674" id="Надпись 6" o:spid="_x0000_s1031" type="#_x0000_t202" style="position:absolute;left:0;text-align:left;margin-left:0;margin-top:-7.45pt;width:285.65pt;height:17.05pt;z-index:25167462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AH7gEAAME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CB654C" w14:paraId="3CD6DD96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A31043" w14:textId="77777777" w:rsidR="00CB654C" w:rsidRDefault="00CB654C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B39E4C" w14:textId="77777777" w:rsidR="00CB654C" w:rsidRDefault="00CB654C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CCC025" w14:textId="77777777" w:rsidR="00CB654C" w:rsidRDefault="00CB654C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F43E61" w14:textId="77777777" w:rsidR="00CB654C" w:rsidRDefault="00CB654C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0A01A8" w14:textId="77777777" w:rsidR="00CB654C" w:rsidRDefault="00CB654C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EE4B98" w14:textId="77777777" w:rsidR="00CB654C" w:rsidRDefault="00CB654C">
                                  <w:pPr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14:paraId="19FF9564" w14:textId="77777777" w:rsidR="00CB654C" w:rsidRDefault="00CB654C" w:rsidP="00CB654C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28314C5E" w14:textId="064B6B19" w:rsidR="00CB654C" w:rsidRDefault="00CB654C" w:rsidP="00F120F6">
      <w:pPr>
        <w:rPr>
          <w:rFonts w:ascii="PragmaticaCTT" w:hAnsi="PragmaticaCTT"/>
          <w:b/>
          <w:sz w:val="19"/>
          <w:szCs w:val="19"/>
          <w:vertAlign w:val="superscript"/>
          <w:lang w:val="uk-UA"/>
        </w:rPr>
      </w:pPr>
    </w:p>
    <w:p w14:paraId="1658535C" w14:textId="5582A984" w:rsidR="00CB654C" w:rsidRDefault="00CB654C" w:rsidP="00F120F6">
      <w:pPr>
        <w:rPr>
          <w:rFonts w:ascii="PragmaticaCTT" w:hAnsi="PragmaticaCTT"/>
          <w:b/>
          <w:sz w:val="19"/>
          <w:szCs w:val="19"/>
          <w:vertAlign w:val="superscript"/>
          <w:lang w:val="uk-UA"/>
        </w:rPr>
      </w:pPr>
    </w:p>
    <w:p w14:paraId="10AE1688" w14:textId="77777777" w:rsidR="00CB654C" w:rsidRDefault="00CB654C" w:rsidP="00F120F6">
      <w:pPr>
        <w:rPr>
          <w:rFonts w:ascii="PragmaticaCTT" w:hAnsi="PragmaticaCTT"/>
          <w:b/>
          <w:sz w:val="19"/>
          <w:szCs w:val="19"/>
          <w:vertAlign w:val="superscript"/>
          <w:lang w:val="uk-UA"/>
        </w:rPr>
      </w:pPr>
    </w:p>
    <w:p w14:paraId="00E8E32C" w14:textId="29FBDF24" w:rsidR="00F120F6" w:rsidRPr="003F4439" w:rsidRDefault="004D4BBE" w:rsidP="00F120F6">
      <w:pPr>
        <w:rPr>
          <w:rFonts w:ascii="PragmaticaCTT" w:hAnsi="PragmaticaCTT"/>
          <w:sz w:val="19"/>
          <w:szCs w:val="19"/>
        </w:rPr>
      </w:pPr>
      <w:r w:rsidRPr="003F4439">
        <w:rPr>
          <w:rFonts w:ascii="PragmaticaCTT" w:hAnsi="PragmaticaCTT"/>
          <w:b/>
          <w:sz w:val="19"/>
          <w:szCs w:val="19"/>
          <w:vertAlign w:val="superscript"/>
          <w:lang w:val="uk-UA"/>
        </w:rPr>
        <w:t>1</w:t>
      </w:r>
      <w:r w:rsidRPr="003F4439">
        <w:rPr>
          <w:rFonts w:ascii="PragmaticaCTT" w:hAnsi="PragmaticaCTT"/>
          <w:b/>
          <w:sz w:val="19"/>
          <w:szCs w:val="19"/>
          <w:lang w:val="uk-UA"/>
        </w:rPr>
        <w:t>Поставте відмітку типу (+), (Х), або (V) навпроти обраного варіанту голосування з кожного питання порядку денного.</w:t>
      </w:r>
    </w:p>
    <w:sectPr w:rsidR="00F120F6" w:rsidRPr="003F4439" w:rsidSect="00F120F6">
      <w:headerReference w:type="default" r:id="rId7"/>
      <w:footerReference w:type="default" r:id="rId8"/>
      <w:pgSz w:w="11906" w:h="16838" w:code="9"/>
      <w:pgMar w:top="567" w:right="454" w:bottom="45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578F" w14:textId="77777777" w:rsidR="00454932" w:rsidRDefault="00454932" w:rsidP="00F120F6">
      <w:r>
        <w:separator/>
      </w:r>
    </w:p>
  </w:endnote>
  <w:endnote w:type="continuationSeparator" w:id="0">
    <w:p w14:paraId="3A95B8D1" w14:textId="77777777" w:rsidR="00454932" w:rsidRDefault="00454932" w:rsidP="00F1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A2CB" w14:textId="7AD9E951" w:rsidR="00F120F6" w:rsidRPr="00F120F6" w:rsidRDefault="00F120F6">
    <w:pPr>
      <w:pStyle w:val="a7"/>
      <w:rPr>
        <w:lang w:val="en-US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F120F6" w:rsidRPr="001F13C8" w14:paraId="2205A6A9" w14:textId="77777777" w:rsidTr="00AF3D6F">
      <w:trPr>
        <w:trHeight w:val="1547"/>
      </w:trPr>
      <w:tc>
        <w:tcPr>
          <w:tcW w:w="9911" w:type="dxa"/>
          <w:gridSpan w:val="6"/>
          <w:shd w:val="clear" w:color="auto" w:fill="auto"/>
        </w:tcPr>
        <w:p w14:paraId="756F3923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 xml:space="preserve">Увага! </w:t>
          </w:r>
        </w:p>
        <w:p w14:paraId="46EFDC04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14:paraId="7AD8594B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За відсутності таких реквізитів і підпису (-</w:t>
          </w:r>
          <w:proofErr w:type="spellStart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ів</w:t>
          </w:r>
          <w:proofErr w:type="spellEnd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) бюлетень вважається недійсним і не враховується під час підрахунку голосів.</w:t>
          </w:r>
        </w:p>
        <w:p w14:paraId="58E69C43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sz w:val="18"/>
              <w:szCs w:val="18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 xml:space="preserve">Бюлетень може бути заповнений </w:t>
          </w:r>
          <w:proofErr w:type="spellStart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машинодруком</w:t>
          </w:r>
          <w:proofErr w:type="spellEnd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 xml:space="preserve">. </w:t>
          </w:r>
        </w:p>
      </w:tc>
    </w:tr>
    <w:tr w:rsidR="00F120F6" w:rsidRPr="001F13C8" w14:paraId="5A7ACE30" w14:textId="77777777" w:rsidTr="00AF3D6F">
      <w:trPr>
        <w:trHeight w:val="47"/>
      </w:trPr>
      <w:tc>
        <w:tcPr>
          <w:tcW w:w="9911" w:type="dxa"/>
          <w:gridSpan w:val="6"/>
          <w:shd w:val="clear" w:color="auto" w:fill="auto"/>
        </w:tcPr>
        <w:p w14:paraId="4DD75F96" w14:textId="77777777" w:rsidR="00F120F6" w:rsidRPr="001F13C8" w:rsidRDefault="00F120F6" w:rsidP="00F120F6">
          <w:pPr>
            <w:pStyle w:val="a7"/>
            <w:tabs>
              <w:tab w:val="left" w:pos="6730"/>
            </w:tabs>
            <w:snapToGrid w:val="0"/>
            <w:rPr>
              <w:sz w:val="18"/>
              <w:szCs w:val="18"/>
              <w:lang w:val="uk-UA"/>
            </w:rPr>
          </w:pPr>
        </w:p>
      </w:tc>
    </w:tr>
    <w:tr w:rsidR="00F120F6" w:rsidRPr="001F13C8" w14:paraId="1EC513A7" w14:textId="77777777" w:rsidTr="00AF3D6F">
      <w:tc>
        <w:tcPr>
          <w:tcW w:w="2002" w:type="dxa"/>
          <w:vMerge w:val="restart"/>
          <w:shd w:val="clear" w:color="auto" w:fill="auto"/>
          <w:vAlign w:val="center"/>
        </w:tcPr>
        <w:p w14:paraId="3444F954" w14:textId="77777777" w:rsidR="00F120F6" w:rsidRPr="001F13C8" w:rsidRDefault="00F120F6" w:rsidP="00F120F6">
          <w:pPr>
            <w:pStyle w:val="a7"/>
            <w:jc w:val="center"/>
            <w:rPr>
              <w:sz w:val="18"/>
              <w:szCs w:val="18"/>
            </w:rPr>
          </w:pPr>
          <w:r w:rsidRPr="001F13C8">
            <w:rPr>
              <w:sz w:val="18"/>
              <w:szCs w:val="18"/>
              <w:lang w:val="uk-UA"/>
            </w:rPr>
            <w:t xml:space="preserve">ст. </w:t>
          </w:r>
          <w:r w:rsidRPr="001F13C8">
            <w:rPr>
              <w:sz w:val="18"/>
              <w:szCs w:val="18"/>
            </w:rPr>
            <w:fldChar w:fldCharType="begin"/>
          </w:r>
          <w:r w:rsidRPr="001F13C8">
            <w:rPr>
              <w:sz w:val="18"/>
              <w:szCs w:val="18"/>
            </w:rPr>
            <w:instrText xml:space="preserve"> PAGE </w:instrText>
          </w:r>
          <w:r w:rsidRPr="001F13C8">
            <w:rPr>
              <w:sz w:val="18"/>
              <w:szCs w:val="18"/>
            </w:rPr>
            <w:fldChar w:fldCharType="separate"/>
          </w:r>
          <w:r w:rsidRPr="001F13C8">
            <w:rPr>
              <w:sz w:val="18"/>
              <w:szCs w:val="18"/>
            </w:rPr>
            <w:t>9</w:t>
          </w:r>
          <w:r w:rsidRPr="001F13C8">
            <w:rPr>
              <w:sz w:val="18"/>
              <w:szCs w:val="18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000000"/>
          </w:tcBorders>
          <w:shd w:val="clear" w:color="auto" w:fill="auto"/>
        </w:tcPr>
        <w:p w14:paraId="551DE8F3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1125" w:type="dxa"/>
          <w:tcBorders>
            <w:bottom w:val="single" w:sz="4" w:space="0" w:color="000000"/>
          </w:tcBorders>
          <w:shd w:val="clear" w:color="auto" w:fill="auto"/>
        </w:tcPr>
        <w:p w14:paraId="777E9F85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284" w:type="dxa"/>
          <w:shd w:val="clear" w:color="auto" w:fill="auto"/>
        </w:tcPr>
        <w:p w14:paraId="4FBAAB13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2225" w:type="dxa"/>
          <w:tcBorders>
            <w:bottom w:val="single" w:sz="4" w:space="0" w:color="000000"/>
          </w:tcBorders>
          <w:shd w:val="clear" w:color="auto" w:fill="auto"/>
        </w:tcPr>
        <w:p w14:paraId="4741D82F" w14:textId="77777777" w:rsidR="00F120F6" w:rsidRPr="001F13C8" w:rsidRDefault="00F120F6" w:rsidP="00F120F6">
          <w:pPr>
            <w:pStyle w:val="a7"/>
            <w:tabs>
              <w:tab w:val="center" w:pos="1004"/>
            </w:tabs>
            <w:rPr>
              <w:sz w:val="18"/>
              <w:szCs w:val="18"/>
              <w:lang w:val="uk-UA"/>
            </w:rPr>
          </w:pPr>
          <w:r w:rsidRPr="001F13C8">
            <w:rPr>
              <w:sz w:val="18"/>
              <w:szCs w:val="18"/>
              <w:lang w:val="uk-UA"/>
            </w:rPr>
            <w:t>/</w:t>
          </w:r>
          <w:r w:rsidRPr="001F13C8">
            <w:rPr>
              <w:sz w:val="18"/>
              <w:szCs w:val="18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000000"/>
          </w:tcBorders>
          <w:shd w:val="clear" w:color="auto" w:fill="auto"/>
        </w:tcPr>
        <w:p w14:paraId="440F6C93" w14:textId="77777777" w:rsidR="00F120F6" w:rsidRPr="001F13C8" w:rsidRDefault="00F120F6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sz w:val="18"/>
              <w:szCs w:val="18"/>
              <w:lang w:val="uk-UA"/>
            </w:rPr>
            <w:t>/</w:t>
          </w:r>
        </w:p>
      </w:tc>
    </w:tr>
    <w:tr w:rsidR="00F120F6" w:rsidRPr="001F13C8" w14:paraId="394B3F56" w14:textId="77777777" w:rsidTr="00AF3D6F">
      <w:tc>
        <w:tcPr>
          <w:tcW w:w="2002" w:type="dxa"/>
          <w:vMerge/>
          <w:tcBorders>
            <w:top w:val="single" w:sz="4" w:space="0" w:color="000000"/>
          </w:tcBorders>
          <w:shd w:val="clear" w:color="auto" w:fill="auto"/>
        </w:tcPr>
        <w:p w14:paraId="098FB5C1" w14:textId="77777777" w:rsidR="00F120F6" w:rsidRPr="001F13C8" w:rsidRDefault="00F120F6" w:rsidP="00F120F6">
          <w:pPr>
            <w:pStyle w:val="a7"/>
            <w:snapToGrid w:val="0"/>
            <w:rPr>
              <w:sz w:val="18"/>
              <w:szCs w:val="18"/>
            </w:rPr>
          </w:pPr>
        </w:p>
      </w:tc>
      <w:tc>
        <w:tcPr>
          <w:tcW w:w="310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93C568C" w14:textId="77777777" w:rsidR="00F120F6" w:rsidRPr="001F13C8" w:rsidRDefault="00F120F6" w:rsidP="00F120F6">
          <w:pPr>
            <w:pStyle w:val="a7"/>
            <w:jc w:val="right"/>
            <w:rPr>
              <w:b/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 xml:space="preserve">Підпис акціонера </w:t>
          </w:r>
        </w:p>
        <w:p w14:paraId="4AD123DB" w14:textId="77777777" w:rsidR="00F120F6" w:rsidRPr="001F13C8" w:rsidRDefault="00F120F6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>(представника акціонера)</w:t>
          </w:r>
        </w:p>
      </w:tc>
      <w:tc>
        <w:tcPr>
          <w:tcW w:w="284" w:type="dxa"/>
          <w:shd w:val="clear" w:color="auto" w:fill="auto"/>
        </w:tcPr>
        <w:p w14:paraId="54597115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4524" w:type="dxa"/>
          <w:gridSpan w:val="2"/>
          <w:tcBorders>
            <w:top w:val="single" w:sz="4" w:space="0" w:color="000000"/>
          </w:tcBorders>
          <w:shd w:val="clear" w:color="auto" w:fill="auto"/>
        </w:tcPr>
        <w:p w14:paraId="06541B62" w14:textId="77777777" w:rsidR="00F120F6" w:rsidRPr="001F13C8" w:rsidRDefault="00F120F6" w:rsidP="00F120F6">
          <w:pPr>
            <w:pStyle w:val="a7"/>
            <w:jc w:val="right"/>
            <w:rPr>
              <w:b/>
              <w:i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>Прізвище, ім’я та по батькові</w:t>
          </w:r>
          <w:r w:rsidRPr="001F13C8">
            <w:rPr>
              <w:b/>
              <w:i/>
              <w:sz w:val="18"/>
              <w:szCs w:val="18"/>
              <w:lang w:val="uk-UA"/>
            </w:rPr>
            <w:t xml:space="preserve"> акціонера </w:t>
          </w:r>
        </w:p>
        <w:p w14:paraId="63AB2F87" w14:textId="77777777" w:rsidR="00F120F6" w:rsidRPr="001F13C8" w:rsidRDefault="00F120F6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b/>
              <w:i/>
              <w:sz w:val="18"/>
              <w:szCs w:val="18"/>
              <w:lang w:val="uk-UA"/>
            </w:rPr>
            <w:t>(представника акціонера)</w:t>
          </w:r>
        </w:p>
      </w:tc>
    </w:tr>
  </w:tbl>
  <w:p w14:paraId="6D241B04" w14:textId="77777777" w:rsidR="00F120F6" w:rsidRDefault="00F120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B1FAB" w14:textId="77777777" w:rsidR="00454932" w:rsidRDefault="00454932" w:rsidP="00F120F6">
      <w:r>
        <w:separator/>
      </w:r>
    </w:p>
  </w:footnote>
  <w:footnote w:type="continuationSeparator" w:id="0">
    <w:p w14:paraId="013E13EE" w14:textId="77777777" w:rsidR="00454932" w:rsidRDefault="00454932" w:rsidP="00F12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8C1E" w14:textId="74AF58B4" w:rsidR="00F120F6" w:rsidRPr="001C73FD" w:rsidRDefault="00F120F6" w:rsidP="00F120F6">
    <w:pPr>
      <w:jc w:val="right"/>
      <w:rPr>
        <w:rFonts w:ascii="PragmaticaCTT" w:hAnsi="PragmaticaCTT"/>
        <w:i/>
        <w:sz w:val="16"/>
        <w:szCs w:val="16"/>
        <w:lang w:val="uk-UA"/>
      </w:rPr>
    </w:pPr>
    <w:bookmarkStart w:id="0" w:name="_Hlk109659251"/>
    <w:bookmarkStart w:id="1" w:name="_Hlk109659252"/>
    <w:r w:rsidRPr="001C73FD">
      <w:rPr>
        <w:rFonts w:ascii="PragmaticaCTT" w:hAnsi="PragmaticaCTT"/>
        <w:i/>
        <w:sz w:val="16"/>
        <w:szCs w:val="16"/>
        <w:lang w:val="uk-UA"/>
      </w:rPr>
      <w:t>Затверджено Наглядовою радою ПРАТ «</w:t>
    </w:r>
    <w:r>
      <w:rPr>
        <w:rFonts w:ascii="PragmaticaCTT" w:hAnsi="PragmaticaCTT"/>
        <w:i/>
        <w:sz w:val="16"/>
        <w:szCs w:val="16"/>
        <w:lang w:val="uk-UA"/>
      </w:rPr>
      <w:t>ПОЛТАВСЬКЕ ХПП</w:t>
    </w:r>
    <w:r w:rsidRPr="001C73FD">
      <w:rPr>
        <w:rFonts w:ascii="PragmaticaCTT" w:hAnsi="PragmaticaCTT"/>
        <w:i/>
        <w:sz w:val="16"/>
        <w:szCs w:val="16"/>
        <w:lang w:val="uk-UA"/>
      </w:rPr>
      <w:t>»</w:t>
    </w:r>
  </w:p>
  <w:p w14:paraId="13331126" w14:textId="6FE228E9" w:rsidR="00F120F6" w:rsidRPr="001C73FD" w:rsidRDefault="00F120F6" w:rsidP="00F120F6">
    <w:pPr>
      <w:jc w:val="right"/>
      <w:rPr>
        <w:rFonts w:ascii="PragmaticaCTT" w:hAnsi="PragmaticaCTT"/>
        <w:sz w:val="16"/>
        <w:szCs w:val="16"/>
        <w:lang w:val="uk-UA"/>
      </w:rPr>
    </w:pPr>
    <w:r>
      <w:rPr>
        <w:rFonts w:ascii="PragmaticaCTT" w:hAnsi="PragmaticaCTT"/>
        <w:i/>
        <w:sz w:val="16"/>
        <w:szCs w:val="16"/>
        <w:lang w:val="uk-UA"/>
      </w:rPr>
      <w:t>протокол №</w:t>
    </w:r>
    <w:r w:rsidRPr="005E486C">
      <w:rPr>
        <w:rFonts w:ascii="PragmaticaCTT" w:hAnsi="PragmaticaCTT"/>
        <w:i/>
        <w:sz w:val="16"/>
        <w:szCs w:val="16"/>
        <w:lang w:val="uk-UA"/>
      </w:rPr>
      <w:t>1</w:t>
    </w:r>
    <w:r>
      <w:rPr>
        <w:rFonts w:ascii="PragmaticaCTT" w:hAnsi="PragmaticaCTT"/>
        <w:i/>
        <w:sz w:val="16"/>
        <w:szCs w:val="16"/>
        <w:lang w:val="uk-UA"/>
      </w:rPr>
      <w:t>4</w:t>
    </w:r>
    <w:r w:rsidRPr="00B82102">
      <w:rPr>
        <w:rFonts w:ascii="PragmaticaCTT" w:hAnsi="PragmaticaCTT"/>
        <w:i/>
        <w:color w:val="FF0000"/>
        <w:sz w:val="16"/>
        <w:szCs w:val="16"/>
        <w:lang w:val="uk-UA"/>
      </w:rPr>
      <w:t xml:space="preserve"> </w:t>
    </w:r>
    <w:r>
      <w:rPr>
        <w:rFonts w:ascii="PragmaticaCTT" w:hAnsi="PragmaticaCTT"/>
        <w:i/>
        <w:sz w:val="16"/>
        <w:szCs w:val="16"/>
        <w:lang w:val="uk-UA"/>
      </w:rPr>
      <w:t>від 10 жовтня 2022</w:t>
    </w:r>
    <w:r w:rsidRPr="001C73FD">
      <w:rPr>
        <w:rFonts w:ascii="PragmaticaCTT" w:hAnsi="PragmaticaCTT"/>
        <w:i/>
        <w:sz w:val="16"/>
        <w:szCs w:val="16"/>
        <w:lang w:val="uk-UA"/>
      </w:rPr>
      <w:t xml:space="preserve"> року</w:t>
    </w:r>
    <w:bookmarkEnd w:id="0"/>
    <w:bookmarkEnd w:id="1"/>
  </w:p>
  <w:p w14:paraId="67081C97" w14:textId="77777777" w:rsidR="00F120F6" w:rsidRPr="00F120F6" w:rsidRDefault="00F120F6" w:rsidP="00F120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F19EA"/>
    <w:multiLevelType w:val="hybridMultilevel"/>
    <w:tmpl w:val="67CEDD00"/>
    <w:lvl w:ilvl="0" w:tplc="595A275C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3" w:hanging="360"/>
      </w:pPr>
    </w:lvl>
    <w:lvl w:ilvl="2" w:tplc="2000001B" w:tentative="1">
      <w:start w:val="1"/>
      <w:numFmt w:val="lowerRoman"/>
      <w:lvlText w:val="%3."/>
      <w:lvlJc w:val="right"/>
      <w:pPr>
        <w:ind w:left="1803" w:hanging="180"/>
      </w:pPr>
    </w:lvl>
    <w:lvl w:ilvl="3" w:tplc="2000000F" w:tentative="1">
      <w:start w:val="1"/>
      <w:numFmt w:val="decimal"/>
      <w:lvlText w:val="%4."/>
      <w:lvlJc w:val="left"/>
      <w:pPr>
        <w:ind w:left="2523" w:hanging="360"/>
      </w:pPr>
    </w:lvl>
    <w:lvl w:ilvl="4" w:tplc="20000019" w:tentative="1">
      <w:start w:val="1"/>
      <w:numFmt w:val="lowerLetter"/>
      <w:lvlText w:val="%5."/>
      <w:lvlJc w:val="left"/>
      <w:pPr>
        <w:ind w:left="3243" w:hanging="360"/>
      </w:pPr>
    </w:lvl>
    <w:lvl w:ilvl="5" w:tplc="2000001B" w:tentative="1">
      <w:start w:val="1"/>
      <w:numFmt w:val="lowerRoman"/>
      <w:lvlText w:val="%6."/>
      <w:lvlJc w:val="right"/>
      <w:pPr>
        <w:ind w:left="3963" w:hanging="180"/>
      </w:pPr>
    </w:lvl>
    <w:lvl w:ilvl="6" w:tplc="2000000F" w:tentative="1">
      <w:start w:val="1"/>
      <w:numFmt w:val="decimal"/>
      <w:lvlText w:val="%7."/>
      <w:lvlJc w:val="left"/>
      <w:pPr>
        <w:ind w:left="4683" w:hanging="360"/>
      </w:pPr>
    </w:lvl>
    <w:lvl w:ilvl="7" w:tplc="20000019" w:tentative="1">
      <w:start w:val="1"/>
      <w:numFmt w:val="lowerLetter"/>
      <w:lvlText w:val="%8."/>
      <w:lvlJc w:val="left"/>
      <w:pPr>
        <w:ind w:left="5403" w:hanging="360"/>
      </w:pPr>
    </w:lvl>
    <w:lvl w:ilvl="8" w:tplc="200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5E1F27CC"/>
    <w:multiLevelType w:val="hybridMultilevel"/>
    <w:tmpl w:val="75A47E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595364">
    <w:abstractNumId w:val="1"/>
  </w:num>
  <w:num w:numId="2" w16cid:durableId="174617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F6"/>
    <w:rsid w:val="00025DB6"/>
    <w:rsid w:val="003612C5"/>
    <w:rsid w:val="00440777"/>
    <w:rsid w:val="00454932"/>
    <w:rsid w:val="00460AB0"/>
    <w:rsid w:val="004C0457"/>
    <w:rsid w:val="004D4BBE"/>
    <w:rsid w:val="00552596"/>
    <w:rsid w:val="0062019E"/>
    <w:rsid w:val="006523B4"/>
    <w:rsid w:val="00655836"/>
    <w:rsid w:val="006820C8"/>
    <w:rsid w:val="00915717"/>
    <w:rsid w:val="00A33255"/>
    <w:rsid w:val="00A61965"/>
    <w:rsid w:val="00B02ABB"/>
    <w:rsid w:val="00CB654C"/>
    <w:rsid w:val="00CD229D"/>
    <w:rsid w:val="00DD37D5"/>
    <w:rsid w:val="00DD4715"/>
    <w:rsid w:val="00EE559A"/>
    <w:rsid w:val="00F1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C89CA"/>
  <w15:chartTrackingRefBased/>
  <w15:docId w15:val="{1430764F-1A29-44F6-989A-FE2323BE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0F6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Use Case List Paragraph,Содержание. 2 уровень,Абзац списка1"/>
    <w:basedOn w:val="a"/>
    <w:link w:val="a4"/>
    <w:uiPriority w:val="34"/>
    <w:qFormat/>
    <w:rsid w:val="00F120F6"/>
    <w:pPr>
      <w:ind w:left="720"/>
    </w:pPr>
    <w:rPr>
      <w:rFonts w:eastAsia="Calibri"/>
      <w:szCs w:val="20"/>
    </w:rPr>
  </w:style>
  <w:style w:type="paragraph" w:styleId="a5">
    <w:name w:val="header"/>
    <w:basedOn w:val="a"/>
    <w:link w:val="a6"/>
    <w:uiPriority w:val="99"/>
    <w:unhideWhenUsed/>
    <w:rsid w:val="00F120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20F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footer"/>
    <w:basedOn w:val="a"/>
    <w:link w:val="a8"/>
    <w:unhideWhenUsed/>
    <w:rsid w:val="00F120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20F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Абзац списка Знак"/>
    <w:aliases w:val="Bullet Number Знак,Use Case List Paragraph Знак,Содержание. 2 уровень Знак,Абзац списка1 Знак"/>
    <w:basedOn w:val="a0"/>
    <w:link w:val="a3"/>
    <w:uiPriority w:val="34"/>
    <w:locked/>
    <w:rsid w:val="00CB654C"/>
    <w:rPr>
      <w:rFonts w:ascii="Times New Roman" w:eastAsia="Calibri" w:hAnsi="Times New Roman" w:cs="Times New Roman"/>
      <w:sz w:val="24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2283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Семіда Наталія</cp:lastModifiedBy>
  <cp:revision>13</cp:revision>
  <dcterms:created xsi:type="dcterms:W3CDTF">2022-10-07T13:54:00Z</dcterms:created>
  <dcterms:modified xsi:type="dcterms:W3CDTF">2022-10-20T04:55:00Z</dcterms:modified>
</cp:coreProperties>
</file>